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32"/>
        </w:rPr>
      </w:pPr>
      <w:r>
        <w:rPr>
          <w:rFonts w:hint="eastAsia" w:ascii="黑体" w:eastAsia="黑体"/>
          <w:b/>
          <w:bCs/>
          <w:sz w:val="32"/>
        </w:rPr>
        <w:t>《</w:t>
      </w:r>
      <w:r>
        <w:rPr>
          <w:rFonts w:hint="eastAsia" w:ascii="黑体" w:eastAsia="黑体"/>
          <w:b/>
          <w:bCs/>
          <w:sz w:val="32"/>
          <w:lang w:val="en-US" w:eastAsia="zh-CN"/>
        </w:rPr>
        <w:t>食材供应商质量管理审核规范</w:t>
      </w:r>
      <w:r>
        <w:rPr>
          <w:rFonts w:hint="eastAsia" w:ascii="黑体" w:eastAsia="黑体"/>
          <w:b/>
          <w:bCs/>
          <w:sz w:val="32"/>
        </w:rPr>
        <w:t>》团体标准</w:t>
      </w:r>
    </w:p>
    <w:p>
      <w:pPr>
        <w:jc w:val="center"/>
        <w:rPr>
          <w:rFonts w:hint="eastAsia" w:ascii="黑体" w:eastAsia="黑体"/>
          <w:b/>
          <w:bCs/>
          <w:sz w:val="32"/>
        </w:rPr>
      </w:pPr>
      <w:r>
        <w:rPr>
          <w:rFonts w:hint="eastAsia" w:ascii="黑体" w:eastAsia="黑体"/>
          <w:b/>
          <w:bCs/>
          <w:sz w:val="32"/>
        </w:rPr>
        <w:t>（</w:t>
      </w:r>
      <w:r>
        <w:rPr>
          <w:rFonts w:hint="eastAsia" w:ascii="黑体" w:eastAsia="黑体"/>
          <w:b/>
          <w:bCs/>
          <w:sz w:val="32"/>
          <w:lang w:val="en-US" w:eastAsia="zh-CN"/>
        </w:rPr>
        <w:t>工作组讨论</w:t>
      </w:r>
      <w:r>
        <w:rPr>
          <w:rFonts w:hint="eastAsia" w:ascii="黑体" w:eastAsia="黑体"/>
          <w:b/>
          <w:bCs/>
          <w:sz w:val="32"/>
        </w:rPr>
        <w:t>稿）</w:t>
      </w:r>
    </w:p>
    <w:p>
      <w:pPr>
        <w:jc w:val="center"/>
        <w:rPr>
          <w:rFonts w:ascii="黑体" w:eastAsia="黑体"/>
          <w:b/>
          <w:bCs/>
          <w:sz w:val="32"/>
        </w:rPr>
      </w:pPr>
      <w:r>
        <w:rPr>
          <w:rFonts w:hint="eastAsia" w:ascii="黑体" w:eastAsia="黑体"/>
          <w:b/>
          <w:bCs/>
          <w:sz w:val="32"/>
        </w:rPr>
        <w:t>编制说明</w:t>
      </w:r>
    </w:p>
    <w:p>
      <w:pPr>
        <w:pStyle w:val="12"/>
        <w:ind w:firstLine="420" w:firstLineChars="0"/>
        <w:rPr>
          <w:rFonts w:hint="eastAsia" w:ascii="仿宋_GB2312" w:hAnsi="Calibri" w:eastAsia="仿宋_GB2312" w:cs="黑体"/>
          <w:sz w:val="24"/>
        </w:rPr>
      </w:pPr>
      <w:bookmarkStart w:id="0" w:name="_Hlk515290507"/>
      <w:r>
        <w:rPr>
          <w:rFonts w:hint="eastAsia" w:ascii="仿宋_GB2312" w:hAnsi="Calibri" w:eastAsia="仿宋_GB2312" w:cs="黑体"/>
          <w:b/>
          <w:sz w:val="24"/>
        </w:rPr>
        <w:t>一、</w:t>
      </w:r>
      <w:bookmarkEnd w:id="0"/>
      <w:r>
        <w:rPr>
          <w:rFonts w:hint="eastAsia" w:ascii="仿宋_GB2312" w:hAnsi="Calibri" w:eastAsia="仿宋_GB2312" w:cs="黑体"/>
          <w:b/>
          <w:sz w:val="24"/>
        </w:rPr>
        <w:t>项目来源</w:t>
      </w:r>
    </w:p>
    <w:p>
      <w:pPr>
        <w:spacing w:line="360" w:lineRule="auto"/>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食材供应商质量管理审核规范</w:t>
      </w:r>
      <w:r>
        <w:rPr>
          <w:rFonts w:hint="eastAsia" w:ascii="仿宋_GB2312" w:eastAsia="仿宋_GB2312"/>
          <w:sz w:val="24"/>
        </w:rPr>
        <w:t>》团体标准项目列入中国物流与采购联合会</w:t>
      </w:r>
      <w:r>
        <w:rPr>
          <w:rFonts w:hint="eastAsia" w:ascii="仿宋_GB2312" w:eastAsia="仿宋_GB2312"/>
          <w:sz w:val="24"/>
          <w:highlight w:val="none"/>
        </w:rPr>
        <w:t>《202</w:t>
      </w:r>
      <w:r>
        <w:rPr>
          <w:rFonts w:hint="eastAsia" w:ascii="仿宋_GB2312" w:eastAsia="仿宋_GB2312"/>
          <w:sz w:val="24"/>
          <w:highlight w:val="none"/>
          <w:lang w:val="en-US" w:eastAsia="zh-CN"/>
        </w:rPr>
        <w:t>2</w:t>
      </w:r>
      <w:r>
        <w:rPr>
          <w:rFonts w:hint="eastAsia" w:ascii="仿宋_GB2312" w:eastAsia="仿宋_GB2312"/>
          <w:sz w:val="24"/>
          <w:highlight w:val="none"/>
        </w:rPr>
        <w:t>年第二季度中国物流与采购联合会团体标准项目计划》</w:t>
      </w:r>
      <w:r>
        <w:rPr>
          <w:rFonts w:hint="eastAsia" w:ascii="仿宋_GB2312" w:eastAsia="仿宋_GB2312"/>
          <w:sz w:val="24"/>
        </w:rPr>
        <w:t>（</w:t>
      </w:r>
      <w:r>
        <w:rPr>
          <w:rFonts w:hint="eastAsia" w:ascii="仿宋_GB2312" w:eastAsia="仿宋_GB2312"/>
          <w:sz w:val="24"/>
          <w:lang w:val="en-US" w:eastAsia="zh-CN"/>
        </w:rPr>
        <w:t>物联标字</w:t>
      </w:r>
      <w:r>
        <w:rPr>
          <w:rFonts w:hint="eastAsia" w:ascii="仿宋_GB2312" w:eastAsia="仿宋_GB2312"/>
          <w:sz w:val="24"/>
        </w:rPr>
        <w:t>〔202</w:t>
      </w:r>
      <w:r>
        <w:rPr>
          <w:rFonts w:hint="eastAsia" w:ascii="仿宋_GB2312" w:eastAsia="仿宋_GB2312"/>
          <w:sz w:val="24"/>
          <w:lang w:val="en-US"/>
        </w:rPr>
        <w:t>2</w:t>
      </w:r>
      <w:r>
        <w:rPr>
          <w:rFonts w:hint="eastAsia" w:ascii="仿宋_GB2312" w:eastAsia="仿宋_GB2312"/>
          <w:sz w:val="24"/>
        </w:rPr>
        <w:t>〕</w:t>
      </w:r>
      <w:r>
        <w:rPr>
          <w:rFonts w:hint="eastAsia" w:ascii="仿宋_GB2312" w:eastAsia="仿宋_GB2312"/>
          <w:sz w:val="24"/>
          <w:lang w:val="en-US" w:eastAsia="zh-CN"/>
        </w:rPr>
        <w:t>39</w:t>
      </w:r>
      <w:r>
        <w:rPr>
          <w:rFonts w:hint="eastAsia" w:ascii="仿宋_GB2312" w:eastAsia="仿宋_GB2312"/>
          <w:sz w:val="24"/>
        </w:rPr>
        <w:t xml:space="preserve">号）文件，项目编号为 </w:t>
      </w:r>
      <w:r>
        <w:rPr>
          <w:rFonts w:hint="eastAsia" w:ascii="仿宋_GB2312" w:eastAsia="仿宋_GB2312"/>
          <w:sz w:val="24"/>
          <w:lang w:val="en-US"/>
        </w:rPr>
        <w:t>2022-TB-005</w:t>
      </w:r>
      <w:r>
        <w:rPr>
          <w:rFonts w:hint="eastAsia" w:ascii="仿宋_GB2312" w:eastAsia="仿宋_GB2312"/>
          <w:sz w:val="24"/>
        </w:rPr>
        <w:t>。本标准按照GB/T 1.1—2020给出的规则，并由中国物流与采购联合会</w:t>
      </w:r>
      <w:r>
        <w:rPr>
          <w:rFonts w:hint="eastAsia" w:ascii="仿宋_GB2312" w:eastAsia="仿宋_GB2312"/>
          <w:sz w:val="24"/>
          <w:lang w:val="en-US" w:eastAsia="zh-CN"/>
        </w:rPr>
        <w:t>食材供应链分会、北京中物冷联企业管理有限公司等</w:t>
      </w:r>
      <w:r>
        <w:rPr>
          <w:rFonts w:hint="eastAsia" w:ascii="仿宋_GB2312" w:eastAsia="仿宋_GB2312"/>
          <w:sz w:val="24"/>
        </w:rPr>
        <w:t>单位共同起草。</w:t>
      </w:r>
    </w:p>
    <w:p>
      <w:pPr>
        <w:pStyle w:val="12"/>
        <w:ind w:firstLine="420" w:firstLineChars="0"/>
        <w:rPr>
          <w:rFonts w:hint="eastAsia" w:ascii="仿宋_GB2312" w:hAnsi="Calibri" w:eastAsia="仿宋_GB2312" w:cs="黑体"/>
          <w:b/>
          <w:sz w:val="24"/>
        </w:rPr>
      </w:pPr>
      <w:r>
        <w:rPr>
          <w:rFonts w:hint="eastAsia" w:ascii="仿宋_GB2312" w:hAnsi="Calibri" w:eastAsia="仿宋_GB2312" w:cs="黑体"/>
          <w:b/>
          <w:sz w:val="24"/>
          <w:lang w:val="en-US" w:eastAsia="zh-CN"/>
        </w:rPr>
        <w:t>二、</w:t>
      </w:r>
      <w:r>
        <w:rPr>
          <w:rFonts w:hint="eastAsia" w:ascii="仿宋_GB2312" w:hAnsi="Calibri" w:eastAsia="仿宋_GB2312" w:cs="黑体"/>
          <w:b/>
          <w:sz w:val="24"/>
        </w:rPr>
        <w:t>标准编写的目的、意义</w:t>
      </w:r>
    </w:p>
    <w:p>
      <w:pPr>
        <w:spacing w:line="360" w:lineRule="auto"/>
        <w:ind w:firstLine="480" w:firstLineChars="200"/>
        <w:rPr>
          <w:rFonts w:hint="eastAsia" w:ascii="仿宋_GB2312" w:eastAsia="仿宋_GB2312"/>
          <w:sz w:val="24"/>
        </w:rPr>
      </w:pPr>
      <w:r>
        <w:rPr>
          <w:rFonts w:hint="eastAsia" w:ascii="仿宋_GB2312" w:eastAsia="仿宋_GB2312"/>
          <w:sz w:val="24"/>
        </w:rPr>
        <w:t>目前</w:t>
      </w:r>
      <w:r>
        <w:rPr>
          <w:rFonts w:hint="eastAsia" w:ascii="仿宋_GB2312" w:eastAsia="仿宋_GB2312"/>
          <w:sz w:val="24"/>
          <w:lang w:eastAsia="zh-CN"/>
        </w:rPr>
        <w:t>，</w:t>
      </w:r>
      <w:r>
        <w:rPr>
          <w:rFonts w:hint="eastAsia" w:ascii="仿宋_GB2312" w:eastAsia="仿宋_GB2312"/>
          <w:sz w:val="24"/>
        </w:rPr>
        <w:t>我国</w:t>
      </w:r>
      <w:r>
        <w:rPr>
          <w:rFonts w:hint="eastAsia" w:ascii="仿宋_GB2312" w:eastAsia="仿宋_GB2312"/>
          <w:sz w:val="24"/>
          <w:lang w:val="en-US" w:eastAsia="zh-CN"/>
        </w:rPr>
        <w:t>食材</w:t>
      </w:r>
      <w:r>
        <w:rPr>
          <w:rFonts w:hint="eastAsia" w:ascii="仿宋_GB2312" w:eastAsia="仿宋_GB2312"/>
          <w:sz w:val="24"/>
        </w:rPr>
        <w:t>产业布局分散，食材产品供给与市场需求存在偏差，缺乏标准和数据的引导与支撑，食材流通质量与效率低下，</w:t>
      </w:r>
      <w:r>
        <w:rPr>
          <w:rFonts w:hint="eastAsia" w:ascii="仿宋_GB2312" w:eastAsia="仿宋_GB2312"/>
          <w:sz w:val="24"/>
          <w:lang w:val="en-US" w:eastAsia="zh-CN"/>
        </w:rPr>
        <w:t>并且食材</w:t>
      </w:r>
      <w:r>
        <w:rPr>
          <w:rFonts w:hint="eastAsia" w:ascii="仿宋_GB2312" w:eastAsia="仿宋_GB2312"/>
          <w:sz w:val="24"/>
        </w:rPr>
        <w:t>采购流程冗长繁杂、人工成本占比高等共性问题</w:t>
      </w:r>
      <w:r>
        <w:rPr>
          <w:rFonts w:hint="eastAsia" w:ascii="仿宋_GB2312" w:eastAsia="仿宋_GB2312"/>
          <w:sz w:val="24"/>
          <w:lang w:val="en-US" w:eastAsia="zh-CN"/>
        </w:rPr>
        <w:t>突出</w:t>
      </w:r>
      <w:r>
        <w:rPr>
          <w:rFonts w:hint="eastAsia" w:ascii="仿宋_GB2312" w:eastAsia="仿宋_GB2312"/>
          <w:sz w:val="24"/>
        </w:rPr>
        <w:t>。</w:t>
      </w:r>
      <w:r>
        <w:rPr>
          <w:rFonts w:hint="eastAsia" w:ascii="仿宋_GB2312" w:eastAsia="仿宋_GB2312"/>
          <w:sz w:val="24"/>
          <w:lang w:val="en-US" w:eastAsia="zh-CN"/>
        </w:rPr>
        <w:t>此外</w:t>
      </w:r>
      <w:r>
        <w:rPr>
          <w:rFonts w:hint="eastAsia" w:ascii="仿宋_GB2312" w:eastAsia="仿宋_GB2312"/>
          <w:sz w:val="24"/>
        </w:rPr>
        <w:t>，食材供应商面临着采购商审核标准不一，多次审核的问题。《</w:t>
      </w:r>
      <w:r>
        <w:rPr>
          <w:rFonts w:hint="eastAsia" w:ascii="仿宋_GB2312" w:eastAsia="仿宋_GB2312"/>
          <w:sz w:val="24"/>
          <w:lang w:val="en-US" w:eastAsia="zh-CN"/>
        </w:rPr>
        <w:t>食材供应商质量管理审核规范</w:t>
      </w:r>
      <w:r>
        <w:rPr>
          <w:rFonts w:hint="eastAsia" w:ascii="仿宋_GB2312" w:eastAsia="仿宋_GB2312"/>
          <w:sz w:val="24"/>
        </w:rPr>
        <w:t>》</w:t>
      </w:r>
      <w:r>
        <w:rPr>
          <w:rFonts w:hint="eastAsia" w:ascii="仿宋_GB2312" w:eastAsia="仿宋_GB2312"/>
          <w:sz w:val="24"/>
          <w:lang w:val="en-US" w:eastAsia="zh-CN"/>
        </w:rPr>
        <w:t>团体</w:t>
      </w:r>
      <w:r>
        <w:rPr>
          <w:rFonts w:hint="eastAsia" w:ascii="仿宋_GB2312" w:eastAsia="仿宋_GB2312"/>
          <w:sz w:val="24"/>
        </w:rPr>
        <w:t>标准的制定</w:t>
      </w:r>
      <w:r>
        <w:rPr>
          <w:rFonts w:hint="eastAsia" w:ascii="仿宋_GB2312" w:eastAsia="仿宋_GB2312"/>
          <w:sz w:val="24"/>
          <w:lang w:val="en-US" w:eastAsia="zh-CN"/>
        </w:rPr>
        <w:t>是为了</w:t>
      </w:r>
      <w:r>
        <w:rPr>
          <w:rFonts w:hint="eastAsia" w:ascii="仿宋_GB2312" w:eastAsia="仿宋_GB2312"/>
          <w:sz w:val="24"/>
        </w:rPr>
        <w:t>帮助食材供应商搭建完整的质量管理体系，提升企业管理水平和食材的质量安全，增强食材的市场竞争力，同时</w:t>
      </w:r>
      <w:r>
        <w:rPr>
          <w:rFonts w:hint="eastAsia" w:ascii="仿宋_GB2312" w:eastAsia="仿宋_GB2312"/>
          <w:sz w:val="24"/>
          <w:lang w:val="en-US" w:eastAsia="zh-CN"/>
        </w:rPr>
        <w:t>以此标准</w:t>
      </w:r>
      <w:r>
        <w:rPr>
          <w:rFonts w:hint="eastAsia" w:ascii="仿宋_GB2312" w:eastAsia="仿宋_GB2312"/>
          <w:sz w:val="24"/>
        </w:rPr>
        <w:t>帮助食材采购商筛选出合格的供应商，助力采购质量与效率的双提升</w:t>
      </w:r>
      <w:r>
        <w:rPr>
          <w:rFonts w:hint="eastAsia" w:ascii="仿宋_GB2312" w:eastAsia="仿宋_GB2312"/>
          <w:sz w:val="24"/>
          <w:lang w:eastAsia="zh-CN"/>
        </w:rPr>
        <w:t>，</w:t>
      </w:r>
      <w:r>
        <w:rPr>
          <w:rFonts w:hint="eastAsia" w:ascii="仿宋_GB2312" w:eastAsia="仿宋_GB2312"/>
          <w:sz w:val="24"/>
        </w:rPr>
        <w:t>从而推动整个食材供应链生态产业高质量发展。</w:t>
      </w:r>
    </w:p>
    <w:p>
      <w:pPr>
        <w:numPr>
          <w:ilvl w:val="0"/>
          <w:numId w:val="2"/>
        </w:numPr>
        <w:spacing w:line="360" w:lineRule="auto"/>
        <w:ind w:firstLine="420" w:firstLineChars="0"/>
        <w:rPr>
          <w:rFonts w:hint="eastAsia" w:ascii="仿宋_GB2312" w:eastAsia="仿宋_GB2312"/>
          <w:b/>
          <w:sz w:val="24"/>
        </w:rPr>
      </w:pPr>
      <w:r>
        <w:rPr>
          <w:rFonts w:hint="eastAsia" w:ascii="仿宋_GB2312" w:eastAsia="仿宋_GB2312"/>
          <w:b/>
          <w:sz w:val="24"/>
        </w:rPr>
        <w:t>主要工作过程</w:t>
      </w:r>
    </w:p>
    <w:p>
      <w:pPr>
        <w:numPr>
          <w:ilvl w:val="-1"/>
          <w:numId w:val="0"/>
        </w:numPr>
        <w:spacing w:line="360" w:lineRule="auto"/>
        <w:ind w:firstLine="480" w:firstLineChars="200"/>
        <w:rPr>
          <w:rFonts w:hint="eastAsia" w:ascii="仿宋_GB2312" w:eastAsia="仿宋_GB2312"/>
          <w:b w:val="0"/>
          <w:sz w:val="24"/>
        </w:rPr>
      </w:pPr>
      <w:r>
        <w:rPr>
          <w:rFonts w:hint="eastAsia" w:ascii="仿宋_GB2312" w:eastAsia="仿宋_GB2312"/>
          <w:b w:val="0"/>
          <w:sz w:val="24"/>
          <w:lang w:val="en-US" w:eastAsia="zh-CN"/>
        </w:rPr>
        <w:t>（一）预研阶段</w:t>
      </w:r>
    </w:p>
    <w:p>
      <w:pPr>
        <w:numPr>
          <w:ilvl w:val="-1"/>
          <w:numId w:val="0"/>
        </w:numPr>
        <w:spacing w:line="360" w:lineRule="auto"/>
        <w:ind w:firstLine="480" w:firstLineChars="200"/>
        <w:rPr>
          <w:rFonts w:hint="eastAsia" w:ascii="仿宋_GB2312" w:eastAsia="仿宋_GB2312"/>
          <w:b w:val="0"/>
          <w:sz w:val="24"/>
        </w:rPr>
      </w:pPr>
      <w:r>
        <w:rPr>
          <w:rFonts w:hint="eastAsia" w:ascii="仿宋_GB2312" w:eastAsia="仿宋_GB2312"/>
          <w:b w:val="0"/>
          <w:sz w:val="24"/>
          <w:lang w:val="en-US" w:eastAsia="zh-CN"/>
        </w:rPr>
        <w:t>2022年3月，</w:t>
      </w:r>
      <w:r>
        <w:rPr>
          <w:rFonts w:hint="eastAsia" w:ascii="仿宋_GB2312" w:eastAsia="仿宋_GB2312"/>
          <w:sz w:val="24"/>
        </w:rPr>
        <w:t>中物联食材供应链分会</w:t>
      </w:r>
      <w:r>
        <w:rPr>
          <w:rFonts w:hint="eastAsia" w:ascii="仿宋_GB2312" w:eastAsia="仿宋_GB2312"/>
          <w:sz w:val="24"/>
          <w:lang w:val="en-US" w:eastAsia="zh-CN"/>
        </w:rPr>
        <w:t>邀请</w:t>
      </w:r>
      <w:r>
        <w:rPr>
          <w:rFonts w:hint="eastAsia" w:ascii="仿宋_GB2312" w:eastAsia="仿宋_GB2312"/>
          <w:b w:val="0"/>
          <w:sz w:val="24"/>
          <w:lang w:val="en-US" w:eastAsia="zh-CN"/>
        </w:rPr>
        <w:t>物美、云海肴、西贝等</w:t>
      </w:r>
      <w:r>
        <w:rPr>
          <w:rFonts w:hint="eastAsia" w:ascii="仿宋_GB2312" w:eastAsia="仿宋_GB2312"/>
          <w:sz w:val="24"/>
          <w:lang w:val="en-US" w:eastAsia="zh-CN"/>
        </w:rPr>
        <w:t>企业共同</w:t>
      </w:r>
      <w:r>
        <w:rPr>
          <w:rFonts w:hint="eastAsia" w:ascii="仿宋_GB2312" w:eastAsia="仿宋_GB2312"/>
          <w:b w:val="0"/>
          <w:sz w:val="24"/>
          <w:lang w:val="en-US" w:eastAsia="zh-CN"/>
        </w:rPr>
        <w:t>参与标准预研工作，期间多次召开内部研讨会，对标准制定的目的意义、标准框架进行讨论，并形成了标准草案，为标准制定奠定基础。</w:t>
      </w:r>
    </w:p>
    <w:p>
      <w:pPr>
        <w:numPr>
          <w:ilvl w:val="-1"/>
          <w:numId w:val="0"/>
        </w:numPr>
        <w:spacing w:line="360" w:lineRule="auto"/>
        <w:ind w:firstLine="480" w:firstLineChars="200"/>
        <w:rPr>
          <w:rFonts w:hint="eastAsia" w:ascii="仿宋_GB2312" w:eastAsia="仿宋_GB2312"/>
          <w:b w:val="0"/>
          <w:sz w:val="24"/>
          <w:lang w:val="en-US" w:eastAsia="zh-CN"/>
        </w:rPr>
      </w:pPr>
      <w:r>
        <w:rPr>
          <w:rFonts w:hint="eastAsia" w:ascii="仿宋_GB2312" w:eastAsia="仿宋_GB2312"/>
          <w:b w:val="0"/>
          <w:sz w:val="24"/>
          <w:lang w:val="en-US" w:eastAsia="zh-CN"/>
        </w:rPr>
        <w:t>（二）立项阶段</w:t>
      </w:r>
    </w:p>
    <w:p>
      <w:pPr>
        <w:numPr>
          <w:ilvl w:val="-1"/>
          <w:numId w:val="0"/>
        </w:numPr>
        <w:spacing w:line="360" w:lineRule="auto"/>
        <w:ind w:firstLine="480" w:firstLineChars="200"/>
        <w:rPr>
          <w:rFonts w:hint="eastAsia" w:ascii="仿宋_GB2312" w:eastAsia="仿宋_GB2312"/>
          <w:b w:val="0"/>
          <w:sz w:val="24"/>
        </w:rPr>
      </w:pPr>
      <w:r>
        <w:rPr>
          <w:rFonts w:hint="eastAsia" w:ascii="仿宋_GB2312" w:eastAsia="仿宋_GB2312"/>
          <w:b w:val="0"/>
          <w:sz w:val="24"/>
          <w:lang w:val="en-US" w:eastAsia="zh-CN"/>
        </w:rPr>
        <w:t>2022年4月7日，中国物流与采购联合会团体标准化技术委员会组织召开标准专家立项会，</w:t>
      </w:r>
      <w:r>
        <w:rPr>
          <w:rFonts w:hint="eastAsia" w:ascii="仿宋_GB2312" w:eastAsia="仿宋_GB2312"/>
          <w:sz w:val="24"/>
          <w:highlight w:val="none"/>
        </w:rPr>
        <w:t>中物联食材供应链分会</w:t>
      </w:r>
      <w:r>
        <w:rPr>
          <w:rFonts w:hint="eastAsia" w:ascii="仿宋_GB2312" w:eastAsia="仿宋_GB2312"/>
          <w:b w:val="0"/>
          <w:sz w:val="24"/>
          <w:lang w:val="en-US" w:eastAsia="zh-CN"/>
        </w:rPr>
        <w:t>、物美、云海肴参加了此次会议，并在会议上进行立项介绍与答辩。</w:t>
      </w:r>
    </w:p>
    <w:p>
      <w:pPr>
        <w:spacing w:line="360" w:lineRule="auto"/>
        <w:ind w:firstLine="480" w:firstLineChars="200"/>
        <w:rPr>
          <w:rFonts w:hint="eastAsia" w:ascii="仿宋_GB2312" w:eastAsia="仿宋_GB2312"/>
          <w:b w:val="0"/>
          <w:sz w:val="24"/>
        </w:rPr>
      </w:pPr>
      <w:r>
        <w:rPr>
          <w:rFonts w:hint="eastAsia" w:ascii="仿宋_GB2312" w:eastAsia="仿宋_GB2312"/>
          <w:b w:val="0"/>
          <w:sz w:val="24"/>
          <w:lang w:val="en-US" w:eastAsia="zh-CN"/>
        </w:rPr>
        <w:t>2022年4月11日，中国物流与采购联合会下达</w:t>
      </w:r>
      <w:r>
        <w:rPr>
          <w:rFonts w:hint="eastAsia" w:ascii="仿宋_GB2312" w:eastAsia="仿宋_GB2312"/>
          <w:sz w:val="24"/>
          <w:highlight w:val="none"/>
        </w:rPr>
        <w:t>《202</w:t>
      </w:r>
      <w:r>
        <w:rPr>
          <w:rFonts w:hint="eastAsia" w:ascii="仿宋_GB2312" w:eastAsia="仿宋_GB2312"/>
          <w:sz w:val="24"/>
          <w:highlight w:val="none"/>
          <w:lang w:val="en-US" w:eastAsia="zh-CN"/>
        </w:rPr>
        <w:t>2</w:t>
      </w:r>
      <w:r>
        <w:rPr>
          <w:rFonts w:hint="eastAsia" w:ascii="仿宋_GB2312" w:eastAsia="仿宋_GB2312"/>
          <w:sz w:val="24"/>
          <w:highlight w:val="none"/>
        </w:rPr>
        <w:t>年第二季度中国物流与采购联合会团体标准项目计划》</w:t>
      </w:r>
      <w:r>
        <w:rPr>
          <w:rFonts w:hint="eastAsia" w:ascii="仿宋_GB2312" w:eastAsia="仿宋_GB2312"/>
          <w:sz w:val="24"/>
        </w:rPr>
        <w:t>（</w:t>
      </w:r>
      <w:r>
        <w:rPr>
          <w:rFonts w:hint="eastAsia" w:ascii="仿宋_GB2312" w:eastAsia="仿宋_GB2312"/>
          <w:sz w:val="24"/>
          <w:lang w:val="en-US" w:eastAsia="zh-CN"/>
        </w:rPr>
        <w:t>物联标字</w:t>
      </w:r>
      <w:r>
        <w:rPr>
          <w:rFonts w:hint="eastAsia" w:ascii="仿宋_GB2312" w:eastAsia="仿宋_GB2312"/>
          <w:sz w:val="24"/>
        </w:rPr>
        <w:t>〔202</w:t>
      </w:r>
      <w:r>
        <w:rPr>
          <w:rFonts w:hint="eastAsia" w:ascii="仿宋_GB2312" w:eastAsia="仿宋_GB2312"/>
          <w:sz w:val="24"/>
          <w:lang w:val="en-US"/>
        </w:rPr>
        <w:t>2</w:t>
      </w:r>
      <w:r>
        <w:rPr>
          <w:rFonts w:hint="eastAsia" w:ascii="仿宋_GB2312" w:eastAsia="仿宋_GB2312"/>
          <w:sz w:val="24"/>
        </w:rPr>
        <w:t>〕</w:t>
      </w:r>
      <w:r>
        <w:rPr>
          <w:rFonts w:hint="eastAsia" w:ascii="仿宋_GB2312" w:eastAsia="仿宋_GB2312"/>
          <w:sz w:val="24"/>
          <w:lang w:val="en-US" w:eastAsia="zh-CN"/>
        </w:rPr>
        <w:t>39</w:t>
      </w:r>
      <w:r>
        <w:rPr>
          <w:rFonts w:hint="eastAsia" w:ascii="仿宋_GB2312" w:eastAsia="仿宋_GB2312"/>
          <w:sz w:val="24"/>
        </w:rPr>
        <w:t>号）文件</w:t>
      </w:r>
      <w:r>
        <w:rPr>
          <w:rFonts w:hint="eastAsia" w:ascii="仿宋_GB2312" w:eastAsia="仿宋_GB2312"/>
          <w:b w:val="0"/>
          <w:sz w:val="24"/>
          <w:lang w:val="en-US" w:eastAsia="zh-CN"/>
        </w:rPr>
        <w:t>，</w:t>
      </w:r>
      <w:r>
        <w:rPr>
          <w:rFonts w:hint="eastAsia" w:ascii="仿宋_GB2312" w:eastAsia="仿宋_GB2312"/>
          <w:sz w:val="24"/>
        </w:rPr>
        <w:t>《</w:t>
      </w:r>
      <w:r>
        <w:rPr>
          <w:rFonts w:hint="eastAsia" w:ascii="仿宋_GB2312" w:eastAsia="仿宋_GB2312"/>
          <w:sz w:val="24"/>
          <w:lang w:val="en-US" w:eastAsia="zh-CN"/>
        </w:rPr>
        <w:t>食材供应商质量管理审核规范</w:t>
      </w:r>
      <w:r>
        <w:rPr>
          <w:rFonts w:hint="eastAsia" w:ascii="仿宋_GB2312" w:eastAsia="仿宋_GB2312"/>
          <w:sz w:val="24"/>
        </w:rPr>
        <w:t>》</w:t>
      </w:r>
      <w:r>
        <w:rPr>
          <w:rFonts w:hint="eastAsia" w:ascii="仿宋_GB2312" w:eastAsia="仿宋_GB2312"/>
          <w:b w:val="0"/>
          <w:sz w:val="24"/>
        </w:rPr>
        <w:t>（</w:t>
      </w:r>
      <w:r>
        <w:rPr>
          <w:rFonts w:hint="eastAsia" w:ascii="仿宋_GB2312" w:eastAsia="仿宋_GB2312"/>
          <w:b w:val="0"/>
          <w:sz w:val="24"/>
          <w:lang w:val="en-US" w:eastAsia="zh-CN"/>
        </w:rPr>
        <w:t>项目</w:t>
      </w:r>
      <w:r>
        <w:rPr>
          <w:rFonts w:hint="eastAsia" w:ascii="仿宋_GB2312" w:eastAsia="仿宋_GB2312"/>
          <w:b w:val="0"/>
          <w:sz w:val="24"/>
        </w:rPr>
        <w:t>编号：2022-TB-0</w:t>
      </w:r>
      <w:r>
        <w:rPr>
          <w:rFonts w:hint="eastAsia" w:ascii="仿宋_GB2312" w:eastAsia="仿宋_GB2312"/>
          <w:b w:val="0"/>
          <w:sz w:val="24"/>
          <w:lang w:val="en-US" w:eastAsia="zh-CN"/>
        </w:rPr>
        <w:t>05）团体标准立项成功。</w:t>
      </w:r>
    </w:p>
    <w:p>
      <w:pPr>
        <w:spacing w:line="360" w:lineRule="auto"/>
        <w:ind w:firstLine="420" w:firstLineChars="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三</w:t>
      </w:r>
      <w:r>
        <w:rPr>
          <w:rFonts w:hint="eastAsia" w:ascii="仿宋_GB2312" w:eastAsia="仿宋_GB2312"/>
          <w:sz w:val="24"/>
        </w:rPr>
        <w:t>）</w:t>
      </w:r>
      <w:r>
        <w:rPr>
          <w:rFonts w:hint="eastAsia" w:ascii="仿宋_GB2312" w:eastAsia="仿宋_GB2312"/>
          <w:sz w:val="24"/>
          <w:lang w:val="en-US" w:eastAsia="zh-CN"/>
        </w:rPr>
        <w:t>起草</w:t>
      </w:r>
      <w:r>
        <w:rPr>
          <w:rFonts w:hint="eastAsia" w:ascii="仿宋_GB2312" w:eastAsia="仿宋_GB2312"/>
          <w:sz w:val="24"/>
        </w:rPr>
        <w:t>阶段</w:t>
      </w:r>
    </w:p>
    <w:p>
      <w:pPr>
        <w:widowControl/>
        <w:tabs>
          <w:tab w:val="left" w:pos="540"/>
        </w:tabs>
        <w:spacing w:line="360" w:lineRule="auto"/>
        <w:ind w:firstLine="480" w:firstLineChars="200"/>
        <w:contextualSpacing/>
        <w:jc w:val="left"/>
        <w:rPr>
          <w:rFonts w:hint="eastAsia" w:ascii="仿宋_GB2312" w:eastAsia="仿宋_GB2312"/>
          <w:sz w:val="24"/>
        </w:rPr>
      </w:pPr>
      <w:r>
        <w:rPr>
          <w:rFonts w:hint="eastAsia" w:ascii="仿宋_GB2312" w:eastAsia="仿宋_GB2312"/>
          <w:sz w:val="24"/>
          <w:highlight w:val="none"/>
          <w:lang w:val="en-US" w:eastAsia="zh-CN"/>
        </w:rPr>
        <w:t>2022</w:t>
      </w:r>
      <w:r>
        <w:rPr>
          <w:rFonts w:hint="eastAsia" w:ascii="仿宋_GB2312" w:eastAsia="仿宋_GB2312"/>
          <w:sz w:val="24"/>
          <w:highlight w:val="none"/>
        </w:rPr>
        <w:t>年</w:t>
      </w:r>
      <w:r>
        <w:rPr>
          <w:rFonts w:hint="eastAsia" w:ascii="仿宋_GB2312" w:eastAsia="仿宋_GB2312"/>
          <w:sz w:val="24"/>
          <w:highlight w:val="none"/>
          <w:lang w:val="en-US" w:eastAsia="zh-CN"/>
        </w:rPr>
        <w:t>4</w:t>
      </w:r>
      <w:r>
        <w:rPr>
          <w:rFonts w:hint="eastAsia" w:ascii="仿宋_GB2312" w:eastAsia="仿宋_GB2312"/>
          <w:sz w:val="24"/>
          <w:highlight w:val="none"/>
        </w:rPr>
        <w:t>月</w:t>
      </w:r>
      <w:r>
        <w:rPr>
          <w:rFonts w:hint="eastAsia" w:ascii="仿宋_GB2312" w:eastAsia="仿宋_GB2312"/>
          <w:sz w:val="24"/>
          <w:highlight w:val="none"/>
          <w:lang w:val="en-US" w:eastAsia="zh-CN"/>
        </w:rPr>
        <w:t>11</w:t>
      </w:r>
      <w:r>
        <w:rPr>
          <w:rFonts w:hint="eastAsia" w:ascii="仿宋_GB2312" w:eastAsia="仿宋_GB2312"/>
          <w:sz w:val="24"/>
          <w:highlight w:val="none"/>
        </w:rPr>
        <w:t>日，</w:t>
      </w:r>
      <w:r>
        <w:rPr>
          <w:rFonts w:hint="eastAsia" w:ascii="仿宋_GB2312" w:eastAsia="仿宋_GB2312"/>
          <w:sz w:val="24"/>
        </w:rPr>
        <w:t>标准</w:t>
      </w:r>
      <w:r>
        <w:rPr>
          <w:rFonts w:hint="eastAsia" w:ascii="仿宋_GB2312" w:eastAsia="仿宋_GB2312"/>
          <w:sz w:val="24"/>
          <w:lang w:val="en-US" w:eastAsia="zh-CN"/>
        </w:rPr>
        <w:t>正式</w:t>
      </w:r>
      <w:r>
        <w:rPr>
          <w:rFonts w:hint="eastAsia" w:ascii="仿宋_GB2312" w:eastAsia="仿宋_GB2312"/>
          <w:sz w:val="24"/>
        </w:rPr>
        <w:t>启动</w:t>
      </w:r>
      <w:r>
        <w:rPr>
          <w:rFonts w:hint="eastAsia" w:ascii="仿宋_GB2312" w:eastAsia="仿宋_GB2312"/>
          <w:sz w:val="24"/>
          <w:lang w:eastAsia="zh-CN"/>
        </w:rPr>
        <w:t>，</w:t>
      </w:r>
      <w:r>
        <w:rPr>
          <w:rFonts w:hint="eastAsia" w:ascii="仿宋_GB2312" w:eastAsia="仿宋_GB2312"/>
          <w:sz w:val="24"/>
          <w:lang w:val="en-US" w:eastAsia="zh-CN"/>
        </w:rPr>
        <w:t>由</w:t>
      </w:r>
      <w:r>
        <w:rPr>
          <w:rFonts w:hint="eastAsia" w:ascii="仿宋_GB2312" w:eastAsia="仿宋_GB2312"/>
          <w:sz w:val="24"/>
          <w:highlight w:val="none"/>
        </w:rPr>
        <w:t>中物联食材供应链分会</w:t>
      </w:r>
      <w:r>
        <w:rPr>
          <w:rFonts w:hint="eastAsia" w:ascii="仿宋_GB2312" w:eastAsia="仿宋_GB2312"/>
          <w:sz w:val="24"/>
          <w:highlight w:val="none"/>
          <w:lang w:val="en-US" w:eastAsia="zh-CN"/>
        </w:rPr>
        <w:t>牵头成立标准</w:t>
      </w:r>
      <w:r>
        <w:rPr>
          <w:rFonts w:hint="eastAsia" w:ascii="仿宋_GB2312" w:eastAsia="仿宋_GB2312"/>
          <w:sz w:val="24"/>
          <w:lang w:val="en-US" w:eastAsia="zh-CN"/>
        </w:rPr>
        <w:t>起草小组，起草组</w:t>
      </w:r>
      <w:r>
        <w:rPr>
          <w:rFonts w:hint="eastAsia" w:ascii="仿宋_GB2312" w:eastAsia="仿宋_GB2312"/>
          <w:sz w:val="24"/>
        </w:rPr>
        <w:t>对标准的题目、范围、框架</w:t>
      </w:r>
      <w:r>
        <w:rPr>
          <w:rFonts w:hint="eastAsia" w:ascii="仿宋_GB2312" w:eastAsia="仿宋_GB2312"/>
          <w:sz w:val="24"/>
          <w:lang w:val="en-US" w:eastAsia="zh-CN"/>
        </w:rPr>
        <w:t>和内容</w:t>
      </w:r>
      <w:r>
        <w:rPr>
          <w:rFonts w:hint="eastAsia" w:ascii="仿宋_GB2312" w:eastAsia="仿宋_GB2312"/>
          <w:sz w:val="24"/>
        </w:rPr>
        <w:t>等方面进行了</w:t>
      </w:r>
      <w:r>
        <w:rPr>
          <w:rFonts w:hint="eastAsia" w:ascii="仿宋_GB2312" w:eastAsia="仿宋_GB2312"/>
          <w:sz w:val="24"/>
          <w:lang w:val="en-US" w:eastAsia="zh-CN"/>
        </w:rPr>
        <w:t>意见反馈</w:t>
      </w:r>
      <w:r>
        <w:rPr>
          <w:rFonts w:hint="eastAsia" w:ascii="仿宋_GB2312" w:eastAsia="仿宋_GB2312"/>
          <w:sz w:val="24"/>
          <w:lang w:eastAsia="zh-CN"/>
        </w:rPr>
        <w:t>，</w:t>
      </w:r>
      <w:r>
        <w:rPr>
          <w:rFonts w:hint="eastAsia" w:ascii="仿宋_GB2312" w:eastAsia="仿宋_GB2312"/>
          <w:sz w:val="24"/>
          <w:lang w:val="en-US" w:eastAsia="zh-CN"/>
        </w:rPr>
        <w:t>同时</w:t>
      </w:r>
      <w:r>
        <w:rPr>
          <w:rFonts w:hint="eastAsia" w:ascii="仿宋_GB2312" w:eastAsia="仿宋_GB2312"/>
          <w:sz w:val="24"/>
        </w:rPr>
        <w:t>明确了标准制定的工作进度计划及任务分工，具体分工如下。</w:t>
      </w:r>
    </w:p>
    <w:p>
      <w:pPr>
        <w:widowControl/>
        <w:tabs>
          <w:tab w:val="left" w:pos="540"/>
        </w:tabs>
        <w:spacing w:line="360" w:lineRule="auto"/>
        <w:ind w:firstLine="480" w:firstLineChars="200"/>
        <w:contextualSpacing/>
        <w:jc w:val="center"/>
        <w:rPr>
          <w:rFonts w:hint="eastAsia" w:ascii="仿宋_GB2312" w:eastAsia="仿宋_GB2312"/>
          <w:color w:val="000000"/>
          <w:sz w:val="24"/>
          <w:highlight w:val="yellow"/>
        </w:rPr>
      </w:pPr>
      <w:r>
        <w:rPr>
          <w:rFonts w:hint="eastAsia" w:ascii="仿宋_GB2312" w:eastAsia="仿宋_GB2312"/>
          <w:color w:val="000000"/>
          <w:sz w:val="24"/>
        </w:rPr>
        <w:t>表1 标准</w:t>
      </w:r>
      <w:r>
        <w:rPr>
          <w:rFonts w:hint="eastAsia" w:ascii="仿宋_GB2312" w:eastAsia="仿宋_GB2312"/>
          <w:color w:val="000000"/>
          <w:sz w:val="24"/>
          <w:lang w:val="en-US" w:eastAsia="zh-CN"/>
        </w:rPr>
        <w:t>制定</w:t>
      </w:r>
      <w:r>
        <w:rPr>
          <w:rFonts w:hint="eastAsia" w:ascii="仿宋_GB2312" w:eastAsia="仿宋_GB2312"/>
          <w:color w:val="000000"/>
          <w:sz w:val="24"/>
        </w:rPr>
        <w:t>任务分工</w:t>
      </w:r>
    </w:p>
    <w:tbl>
      <w:tblPr>
        <w:tblStyle w:val="7"/>
        <w:tblW w:w="8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autofit"/>
        <w:tblCellMar>
          <w:top w:w="0" w:type="dxa"/>
          <w:left w:w="108" w:type="dxa"/>
          <w:bottom w:w="0" w:type="dxa"/>
          <w:right w:w="108" w:type="dxa"/>
        </w:tblCellMar>
      </w:tblPr>
      <w:tblGrid>
        <w:gridCol w:w="740"/>
        <w:gridCol w:w="3097"/>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500" w:hRule="atLeast"/>
        </w:trPr>
        <w:tc>
          <w:tcPr>
            <w:tcW w:w="740" w:type="dxa"/>
            <w:shd w:val="clear" w:color="000000" w:fill="auto"/>
            <w:noWrap w:val="0"/>
            <w:vAlign w:val="center"/>
          </w:tcPr>
          <w:p>
            <w:pPr>
              <w:widowControl/>
              <w:tabs>
                <w:tab w:val="left" w:pos="540"/>
              </w:tabs>
              <w:contextualSpacing/>
              <w:jc w:val="center"/>
              <w:rPr>
                <w:rFonts w:hint="eastAsia" w:ascii="仿宋_GB2312" w:eastAsia="仿宋_GB2312"/>
                <w:color w:val="000000"/>
                <w:sz w:val="18"/>
                <w:szCs w:val="18"/>
              </w:rPr>
            </w:pPr>
            <w:r>
              <w:rPr>
                <w:rFonts w:hint="eastAsia" w:ascii="仿宋_GB2312" w:eastAsia="仿宋_GB2312"/>
                <w:color w:val="000000"/>
                <w:sz w:val="18"/>
                <w:szCs w:val="18"/>
              </w:rPr>
              <w:t>序号</w:t>
            </w:r>
          </w:p>
        </w:tc>
        <w:tc>
          <w:tcPr>
            <w:tcW w:w="3097" w:type="dxa"/>
            <w:shd w:val="clear" w:color="000000" w:fill="auto"/>
            <w:noWrap w:val="0"/>
            <w:vAlign w:val="center"/>
          </w:tcPr>
          <w:p>
            <w:pPr>
              <w:widowControl/>
              <w:tabs>
                <w:tab w:val="left" w:pos="540"/>
              </w:tabs>
              <w:contextualSpacing/>
              <w:jc w:val="center"/>
              <w:rPr>
                <w:rFonts w:hint="eastAsia" w:ascii="仿宋_GB2312" w:eastAsia="仿宋_GB2312"/>
                <w:color w:val="000000"/>
                <w:sz w:val="18"/>
                <w:szCs w:val="18"/>
              </w:rPr>
            </w:pPr>
            <w:r>
              <w:rPr>
                <w:rFonts w:hint="eastAsia" w:ascii="仿宋_GB2312" w:eastAsia="仿宋_GB2312"/>
                <w:color w:val="000000"/>
                <w:sz w:val="18"/>
                <w:szCs w:val="18"/>
              </w:rPr>
              <w:t>单位</w:t>
            </w:r>
          </w:p>
        </w:tc>
        <w:tc>
          <w:tcPr>
            <w:tcW w:w="4341" w:type="dxa"/>
            <w:shd w:val="clear" w:color="000000" w:fill="auto"/>
            <w:noWrap w:val="0"/>
            <w:vAlign w:val="center"/>
          </w:tcPr>
          <w:p>
            <w:pPr>
              <w:widowControl/>
              <w:tabs>
                <w:tab w:val="left" w:pos="540"/>
              </w:tabs>
              <w:contextualSpacing/>
              <w:jc w:val="center"/>
              <w:rPr>
                <w:rFonts w:hint="eastAsia" w:ascii="仿宋_GB2312" w:eastAsia="仿宋_GB2312"/>
                <w:color w:val="000000"/>
                <w:sz w:val="18"/>
                <w:szCs w:val="18"/>
              </w:rPr>
            </w:pPr>
            <w:r>
              <w:rPr>
                <w:rFonts w:hint="eastAsia" w:ascii="仿宋_GB2312" w:eastAsia="仿宋_GB2312"/>
                <w:color w:val="000000"/>
                <w:sz w:val="18"/>
                <w:szCs w:val="1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widowControl/>
              <w:tabs>
                <w:tab w:val="left" w:pos="540"/>
              </w:tabs>
              <w:contextualSpacing/>
              <w:jc w:val="left"/>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中国物流与采购联合会食材供应链分会</w:t>
            </w:r>
          </w:p>
        </w:tc>
        <w:tc>
          <w:tcPr>
            <w:tcW w:w="4341" w:type="dxa"/>
            <w:shd w:val="clear" w:color="000000" w:fill="auto"/>
            <w:noWrap w:val="0"/>
            <w:vAlign w:val="center"/>
          </w:tcPr>
          <w:p>
            <w:pPr>
              <w:widowControl/>
              <w:tabs>
                <w:tab w:val="left" w:pos="540"/>
              </w:tabs>
              <w:contextualSpacing/>
              <w:jc w:val="left"/>
              <w:rPr>
                <w:rFonts w:hint="eastAsia" w:ascii="仿宋_GB2312" w:hAnsi="Times New Roman" w:eastAsia="仿宋_GB2312" w:cs="Times New Roman"/>
                <w:color w:val="000000"/>
                <w:kern w:val="2"/>
                <w:sz w:val="18"/>
                <w:szCs w:val="18"/>
                <w:lang w:val="en-US" w:eastAsia="zh-CN" w:bidi="ar-SA"/>
              </w:rPr>
            </w:pPr>
            <w:r>
              <w:rPr>
                <w:rFonts w:hint="eastAsia" w:ascii="仿宋_GB2312" w:eastAsia="仿宋_GB2312"/>
                <w:color w:val="000000"/>
                <w:sz w:val="18"/>
                <w:szCs w:val="18"/>
              </w:rPr>
              <w:t>负责标准的质量把关</w:t>
            </w:r>
            <w:r>
              <w:rPr>
                <w:rFonts w:hint="eastAsia" w:ascii="仿宋_GB2312" w:eastAsia="仿宋_GB2312"/>
                <w:color w:val="000000"/>
                <w:sz w:val="18"/>
                <w:szCs w:val="18"/>
                <w:lang w:eastAsia="zh-CN"/>
              </w:rPr>
              <w:t>，</w:t>
            </w:r>
            <w:r>
              <w:rPr>
                <w:rFonts w:hint="eastAsia" w:ascii="仿宋_GB2312" w:eastAsia="仿宋_GB2312"/>
                <w:sz w:val="18"/>
                <w:szCs w:val="18"/>
              </w:rPr>
              <w:t>参与组织</w:t>
            </w:r>
            <w:r>
              <w:rPr>
                <w:rFonts w:hint="eastAsia" w:ascii="仿宋_GB2312" w:eastAsia="仿宋_GB2312"/>
                <w:color w:val="000000"/>
                <w:sz w:val="18"/>
                <w:szCs w:val="18"/>
              </w:rPr>
              <w:t>讨论，负责标准的汇总、初审，提出标准编写的建议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widowControl/>
              <w:tabs>
                <w:tab w:val="left" w:pos="540"/>
              </w:tabs>
              <w:contextualSpacing/>
              <w:jc w:val="left"/>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北京中物冷联企业管理有限公司</w:t>
            </w:r>
          </w:p>
        </w:tc>
        <w:tc>
          <w:tcPr>
            <w:tcW w:w="4341" w:type="dxa"/>
            <w:shd w:val="clear" w:color="000000" w:fill="auto"/>
            <w:noWrap w:val="0"/>
            <w:vAlign w:val="center"/>
          </w:tcPr>
          <w:p>
            <w:pPr>
              <w:widowControl/>
              <w:tabs>
                <w:tab w:val="left" w:pos="540"/>
              </w:tabs>
              <w:contextualSpacing/>
              <w:jc w:val="left"/>
              <w:rPr>
                <w:rFonts w:hint="eastAsia" w:ascii="仿宋_GB2312" w:hAnsi="Times New Roman" w:eastAsia="仿宋_GB2312" w:cs="Times New Roman"/>
                <w:color w:val="000000"/>
                <w:kern w:val="2"/>
                <w:sz w:val="18"/>
                <w:szCs w:val="18"/>
                <w:lang w:val="en-US" w:eastAsia="zh-CN" w:bidi="ar-SA"/>
              </w:rPr>
            </w:pPr>
            <w:r>
              <w:rPr>
                <w:rFonts w:hint="eastAsia" w:ascii="仿宋_GB2312" w:eastAsia="仿宋_GB2312"/>
                <w:color w:val="000000"/>
                <w:sz w:val="18"/>
                <w:szCs w:val="18"/>
              </w:rPr>
              <w:t>标准编写，负责标准内容的完善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default" w:ascii="仿宋_GB2312" w:eastAsia="仿宋_GB2312"/>
                <w:color w:val="000000"/>
                <w:sz w:val="18"/>
                <w:szCs w:val="18"/>
                <w:lang w:val="en-US" w:eastAsia="zh-CN"/>
              </w:rPr>
            </w:pPr>
            <w:r>
              <w:rPr>
                <w:rFonts w:hint="eastAsia" w:ascii="仿宋_GB2312" w:hAnsi="Times New Roman" w:eastAsia="仿宋_GB2312" w:cs="Times New Roman"/>
                <w:i w:val="0"/>
                <w:iCs w:val="0"/>
                <w:color w:val="000000"/>
                <w:kern w:val="2"/>
                <w:sz w:val="18"/>
                <w:szCs w:val="18"/>
                <w:u w:val="none"/>
                <w:lang w:val="en-US" w:eastAsia="zh-CN" w:bidi="ar"/>
              </w:rPr>
              <w:t>管氏餐饮（北京）有限公司</w:t>
            </w:r>
          </w:p>
        </w:tc>
        <w:tc>
          <w:tcPr>
            <w:tcW w:w="4341" w:type="dxa"/>
            <w:shd w:val="clear" w:color="000000" w:fill="auto"/>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jc w:val="left"/>
              <w:rPr>
                <w:rFonts w:hint="eastAsia" w:ascii="仿宋_GB2312" w:eastAsia="仿宋_GB2312"/>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青岛岛尚食品有限公司</w:t>
            </w:r>
          </w:p>
        </w:tc>
        <w:tc>
          <w:tcPr>
            <w:tcW w:w="4341" w:type="dxa"/>
            <w:shd w:val="clear" w:color="000000" w:fill="auto"/>
            <w:noWrap w:val="0"/>
            <w:vAlign w:val="center"/>
          </w:tcPr>
          <w:p>
            <w:pPr>
              <w:widowControl/>
              <w:jc w:val="left"/>
              <w:rPr>
                <w:rFonts w:hint="eastAsia" w:ascii="仿宋_GB2312" w:eastAsia="仿宋_GB2312"/>
                <w:sz w:val="18"/>
                <w:szCs w:val="18"/>
              </w:rPr>
            </w:pPr>
            <w:r>
              <w:rPr>
                <w:rFonts w:hint="eastAsia" w:ascii="仿宋_GB2312" w:eastAsia="仿宋_GB2312"/>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jc w:val="left"/>
              <w:rPr>
                <w:rFonts w:hint="eastAsia" w:ascii="仿宋_GB2312" w:eastAsia="仿宋_GB2312"/>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新乡市巴奴食品有限公司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成都布拉诺餐饮有限公司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color w:val="000000"/>
                <w:sz w:val="18"/>
                <w:szCs w:val="18"/>
              </w:rPr>
            </w:pPr>
            <w:r>
              <w:rPr>
                <w:rFonts w:hint="eastAsia" w:ascii="仿宋_GB2312" w:eastAsia="仿宋_GB2312"/>
                <w:color w:val="000000"/>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北京新世纪青年餐饮管理有限公司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color w:val="000000"/>
                <w:sz w:val="18"/>
                <w:szCs w:val="18"/>
              </w:rPr>
            </w:pPr>
            <w:r>
              <w:rPr>
                <w:rFonts w:hint="eastAsia" w:ascii="仿宋_GB2312" w:eastAsia="仿宋_GB2312"/>
                <w:color w:val="000000"/>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江苏和府餐饮管理有限公司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color w:val="000000"/>
                <w:sz w:val="18"/>
                <w:szCs w:val="18"/>
              </w:rPr>
            </w:pPr>
            <w:r>
              <w:rPr>
                <w:rFonts w:hint="eastAsia" w:ascii="仿宋_GB2312" w:eastAsia="仿宋_GB2312"/>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64"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北京西贝天然派供应链管理有限公司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color w:val="000000"/>
                <w:sz w:val="18"/>
                <w:szCs w:val="18"/>
              </w:rPr>
            </w:pPr>
            <w:r>
              <w:rPr>
                <w:rFonts w:hint="eastAsia" w:ascii="仿宋_GB2312" w:eastAsia="仿宋_GB2312"/>
                <w:color w:val="000000"/>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北京比格餐饮管理有限责任公司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color w:val="000000"/>
                <w:sz w:val="18"/>
                <w:szCs w:val="18"/>
              </w:rPr>
            </w:pPr>
            <w:r>
              <w:rPr>
                <w:rFonts w:hint="eastAsia" w:ascii="仿宋_GB2312" w:eastAsia="仿宋_GB2312"/>
                <w:color w:val="000000"/>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185"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云南云海肴餐饮管理有限公司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color w:val="000000"/>
                <w:sz w:val="18"/>
                <w:szCs w:val="18"/>
              </w:rPr>
            </w:pPr>
            <w:r>
              <w:rPr>
                <w:rFonts w:hint="eastAsia" w:ascii="仿宋_GB2312" w:eastAsia="仿宋_GB2312"/>
                <w:color w:val="000000"/>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上海花桥餐饮管理有限公司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color w:val="000000"/>
                <w:sz w:val="18"/>
                <w:szCs w:val="18"/>
              </w:rPr>
            </w:pPr>
            <w:r>
              <w:rPr>
                <w:rFonts w:hint="eastAsia" w:ascii="仿宋_GB2312" w:eastAsia="仿宋_GB2312"/>
                <w:color w:val="000000"/>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富宇贸易（上海）有限公司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color w:val="000000"/>
                <w:sz w:val="18"/>
                <w:szCs w:val="18"/>
              </w:rPr>
            </w:pPr>
            <w:r>
              <w:rPr>
                <w:rFonts w:hint="eastAsia" w:ascii="仿宋_GB2312" w:eastAsia="仿宋_GB2312"/>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呷哺呷哺餐饮管理有限公司</w:t>
            </w:r>
          </w:p>
        </w:tc>
        <w:tc>
          <w:tcPr>
            <w:tcW w:w="4341" w:type="dxa"/>
            <w:shd w:val="clear" w:color="000000" w:fill="auto"/>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eastAsia="仿宋_GB2312"/>
                <w:color w:val="000000"/>
                <w:sz w:val="18"/>
                <w:szCs w:val="18"/>
              </w:rPr>
            </w:pPr>
            <w:r>
              <w:rPr>
                <w:rFonts w:hint="eastAsia" w:ascii="仿宋_GB2312" w:hAnsi="Times New Roman" w:eastAsia="仿宋_GB2312" w:cs="Times New Roman"/>
                <w:i w:val="0"/>
                <w:iCs w:val="0"/>
                <w:color w:val="000000"/>
                <w:kern w:val="2"/>
                <w:sz w:val="18"/>
                <w:szCs w:val="18"/>
                <w:u w:val="none"/>
                <w:lang w:val="en-US" w:eastAsia="zh-CN" w:bidi="ar"/>
              </w:rPr>
              <w:t>北京鱼你在一起品牌管理有限公司</w:t>
            </w:r>
          </w:p>
        </w:tc>
        <w:tc>
          <w:tcPr>
            <w:tcW w:w="4341" w:type="dxa"/>
            <w:shd w:val="clear" w:color="000000" w:fill="auto"/>
            <w:noWrap w:val="0"/>
            <w:vAlign w:val="center"/>
          </w:tcPr>
          <w:p>
            <w:pPr>
              <w:widowControl/>
              <w:jc w:val="left"/>
              <w:rPr>
                <w:rFonts w:hint="eastAsia" w:ascii="仿宋_GB2312" w:eastAsia="仿宋_GB2312"/>
                <w:color w:val="000000"/>
                <w:sz w:val="18"/>
                <w:szCs w:val="18"/>
              </w:rPr>
            </w:pPr>
            <w:r>
              <w:rPr>
                <w:rFonts w:hint="eastAsia" w:ascii="仿宋_GB2312" w:eastAsia="仿宋_GB2312"/>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北京物美商业集团股份有限公司</w:t>
            </w:r>
          </w:p>
        </w:tc>
        <w:tc>
          <w:tcPr>
            <w:tcW w:w="4341" w:type="dxa"/>
            <w:shd w:val="clear" w:color="000000" w:fill="auto"/>
            <w:noWrap w:val="0"/>
            <w:vAlign w:val="center"/>
          </w:tcPr>
          <w:p>
            <w:pPr>
              <w:widowControl/>
              <w:jc w:val="left"/>
              <w:rPr>
                <w:rFonts w:hint="eastAsia" w:ascii="仿宋_GB2312" w:eastAsia="仿宋_GB2312"/>
                <w:sz w:val="18"/>
                <w:szCs w:val="18"/>
              </w:rPr>
            </w:pPr>
            <w:r>
              <w:rPr>
                <w:rFonts w:hint="eastAsia" w:ascii="仿宋_GB2312" w:eastAsia="仿宋_GB2312"/>
                <w:color w:val="000000"/>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麦德龙商业集团有限公司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北京超市发连锁股份有限公司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北京市首发工贸有限责任公司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利群集团股份有限公司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北京首航国力商贸有限公司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福建新华都综合百货有限公司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青岛利客来集团股份有限公司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中石化易捷销售有限公司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广州易初莲花连锁超市有限公司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无锡鼎丰膳供应链管理有限公司</w:t>
            </w:r>
          </w:p>
        </w:tc>
        <w:tc>
          <w:tcPr>
            <w:tcW w:w="4341" w:type="dxa"/>
            <w:shd w:val="clear" w:color="000000" w:fill="auto"/>
            <w:noWrap w:val="0"/>
            <w:vAlign w:val="center"/>
          </w:tcPr>
          <w:p>
            <w:pPr>
              <w:widowControl/>
              <w:jc w:val="left"/>
              <w:rPr>
                <w:rFonts w:hint="eastAsia" w:ascii="仿宋_GB2312" w:eastAsia="仿宋_GB2312"/>
                <w:sz w:val="18"/>
                <w:szCs w:val="18"/>
              </w:rPr>
            </w:pPr>
            <w:r>
              <w:rPr>
                <w:rFonts w:hint="eastAsia" w:ascii="仿宋_GB2312" w:eastAsia="仿宋_GB2312"/>
                <w:color w:val="000000"/>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索迪斯（中国）企业管理服务有限公司</w:t>
            </w:r>
          </w:p>
        </w:tc>
        <w:tc>
          <w:tcPr>
            <w:tcW w:w="4341" w:type="dxa"/>
            <w:shd w:val="clear" w:color="000000" w:fill="auto"/>
            <w:noWrap w:val="0"/>
            <w:vAlign w:val="center"/>
          </w:tcPr>
          <w:p>
            <w:pPr>
              <w:widowControl/>
              <w:jc w:val="left"/>
              <w:rPr>
                <w:rFonts w:hint="eastAsia" w:ascii="仿宋_GB2312" w:eastAsia="仿宋_GB2312"/>
                <w:sz w:val="18"/>
                <w:szCs w:val="18"/>
              </w:rPr>
            </w:pPr>
            <w:r>
              <w:rPr>
                <w:rFonts w:hint="eastAsia" w:ascii="仿宋_GB2312" w:eastAsia="仿宋_GB2312"/>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北京九州兄弟联供应链管理股份有限公司</w:t>
            </w:r>
          </w:p>
        </w:tc>
        <w:tc>
          <w:tcPr>
            <w:tcW w:w="4341" w:type="dxa"/>
            <w:shd w:val="clear" w:color="000000" w:fill="auto"/>
            <w:noWrap w:val="0"/>
            <w:vAlign w:val="center"/>
          </w:tcPr>
          <w:p>
            <w:pPr>
              <w:widowControl/>
              <w:jc w:val="left"/>
              <w:rPr>
                <w:rFonts w:hint="eastAsia" w:ascii="仿宋_GB2312" w:eastAsia="仿宋_GB2312"/>
                <w:sz w:val="18"/>
                <w:szCs w:val="18"/>
              </w:rPr>
            </w:pPr>
            <w:r>
              <w:rPr>
                <w:rFonts w:hint="eastAsia" w:ascii="仿宋_GB2312" w:eastAsia="仿宋_GB2312"/>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广东恒兴集团有限公司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广东何氏水产有限公司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40" w:type="dxa"/>
            <w:shd w:val="clear" w:color="000000" w:fill="auto"/>
            <w:noWrap w:val="0"/>
            <w:vAlign w:val="center"/>
          </w:tcPr>
          <w:p>
            <w:pPr>
              <w:widowControl/>
              <w:numPr>
                <w:ilvl w:val="0"/>
                <w:numId w:val="3"/>
              </w:numPr>
              <w:tabs>
                <w:tab w:val="left" w:pos="540"/>
              </w:tabs>
              <w:contextualSpacing/>
              <w:jc w:val="left"/>
              <w:rPr>
                <w:rFonts w:hint="eastAsia" w:ascii="仿宋_GB2312" w:eastAsia="仿宋_GB2312"/>
                <w:color w:val="000000"/>
                <w:sz w:val="18"/>
                <w:szCs w:val="18"/>
              </w:rPr>
            </w:pPr>
          </w:p>
        </w:tc>
        <w:tc>
          <w:tcPr>
            <w:tcW w:w="3097"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仿宋_GB2312" w:hAnsi="Times New Roman" w:eastAsia="仿宋_GB2312" w:cs="Times New Roman"/>
                <w:i w:val="0"/>
                <w:iCs w:val="0"/>
                <w:color w:val="000000"/>
                <w:kern w:val="2"/>
                <w:sz w:val="18"/>
                <w:szCs w:val="18"/>
                <w:u w:val="none"/>
                <w:lang w:val="en-US" w:eastAsia="zh-CN" w:bidi="ar"/>
              </w:rPr>
            </w:pPr>
            <w:r>
              <w:rPr>
                <w:rFonts w:hint="eastAsia" w:ascii="仿宋_GB2312" w:hAnsi="Times New Roman" w:eastAsia="仿宋_GB2312" w:cs="Times New Roman"/>
                <w:i w:val="0"/>
                <w:iCs w:val="0"/>
                <w:color w:val="000000"/>
                <w:kern w:val="2"/>
                <w:sz w:val="18"/>
                <w:szCs w:val="18"/>
                <w:u w:val="none"/>
                <w:lang w:val="en-US" w:eastAsia="zh-CN" w:bidi="ar"/>
              </w:rPr>
              <w:t>上海万纬冷链物流有限公司</w:t>
            </w:r>
          </w:p>
        </w:tc>
        <w:tc>
          <w:tcPr>
            <w:tcW w:w="4341" w:type="dxa"/>
            <w:shd w:val="clear" w:color="000000" w:fill="auto"/>
            <w:noWrap w:val="0"/>
            <w:vAlign w:val="center"/>
          </w:tcPr>
          <w:p>
            <w:pPr>
              <w:widowControl/>
              <w:tabs>
                <w:tab w:val="left" w:pos="540"/>
              </w:tabs>
              <w:contextualSpacing/>
              <w:jc w:val="left"/>
              <w:rPr>
                <w:rFonts w:hint="eastAsia" w:ascii="仿宋_GB2312" w:eastAsia="仿宋_GB2312"/>
                <w:sz w:val="18"/>
                <w:szCs w:val="18"/>
              </w:rPr>
            </w:pPr>
            <w:r>
              <w:rPr>
                <w:rFonts w:hint="eastAsia" w:ascii="仿宋_GB2312" w:eastAsia="仿宋_GB2312"/>
                <w:color w:val="000000"/>
                <w:sz w:val="18"/>
                <w:szCs w:val="18"/>
              </w:rPr>
              <w:t>参与小组的研讨、参加标准的论证，提出合理化建议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highlight w:val="none"/>
        </w:rPr>
      </w:pPr>
      <w:r>
        <w:rPr>
          <w:rFonts w:hint="eastAsia" w:ascii="仿宋_GB2312" w:eastAsia="仿宋_GB2312"/>
          <w:sz w:val="24"/>
          <w:highlight w:val="none"/>
        </w:rPr>
        <w:t>202</w:t>
      </w:r>
      <w:r>
        <w:rPr>
          <w:rFonts w:hint="eastAsia" w:ascii="仿宋_GB2312" w:eastAsia="仿宋_GB2312"/>
          <w:sz w:val="24"/>
          <w:highlight w:val="none"/>
          <w:lang w:val="en-US" w:eastAsia="zh-CN"/>
        </w:rPr>
        <w:t>2</w:t>
      </w:r>
      <w:r>
        <w:rPr>
          <w:rFonts w:hint="eastAsia" w:ascii="仿宋_GB2312" w:eastAsia="仿宋_GB2312"/>
          <w:sz w:val="24"/>
          <w:highlight w:val="none"/>
        </w:rPr>
        <w:t>年</w:t>
      </w:r>
      <w:r>
        <w:rPr>
          <w:rFonts w:hint="eastAsia" w:ascii="仿宋_GB2312" w:eastAsia="仿宋_GB2312"/>
          <w:sz w:val="24"/>
          <w:highlight w:val="none"/>
          <w:lang w:val="en-US" w:eastAsia="zh-CN"/>
        </w:rPr>
        <w:t>4</w:t>
      </w:r>
      <w:r>
        <w:rPr>
          <w:rFonts w:hint="eastAsia" w:ascii="仿宋_GB2312" w:eastAsia="仿宋_GB2312"/>
          <w:sz w:val="24"/>
          <w:highlight w:val="none"/>
        </w:rPr>
        <w:t>月</w:t>
      </w:r>
      <w:r>
        <w:rPr>
          <w:rFonts w:hint="eastAsia" w:ascii="仿宋_GB2312" w:eastAsia="仿宋_GB2312"/>
          <w:sz w:val="24"/>
          <w:highlight w:val="none"/>
          <w:lang w:val="en-US" w:eastAsia="zh-CN"/>
        </w:rPr>
        <w:t>13</w:t>
      </w:r>
      <w:r>
        <w:rPr>
          <w:rFonts w:hint="eastAsia" w:ascii="仿宋_GB2312" w:eastAsia="仿宋_GB2312"/>
          <w:sz w:val="24"/>
          <w:highlight w:val="none"/>
        </w:rPr>
        <w:t>日</w:t>
      </w:r>
      <w:r>
        <w:rPr>
          <w:rFonts w:hint="eastAsia" w:ascii="仿宋_GB2312" w:eastAsia="仿宋_GB2312"/>
          <w:sz w:val="24"/>
          <w:highlight w:val="none"/>
          <w:lang w:val="en-US" w:eastAsia="zh-CN"/>
        </w:rPr>
        <w:t>-14日</w:t>
      </w:r>
      <w:r>
        <w:rPr>
          <w:rFonts w:hint="eastAsia" w:ascii="仿宋_GB2312" w:eastAsia="仿宋_GB2312"/>
          <w:sz w:val="24"/>
          <w:highlight w:val="none"/>
        </w:rPr>
        <w:t>中物联食材供应链分会</w:t>
      </w:r>
      <w:r>
        <w:rPr>
          <w:rFonts w:hint="eastAsia" w:ascii="仿宋_GB2312" w:eastAsia="仿宋_GB2312"/>
          <w:sz w:val="24"/>
          <w:highlight w:val="none"/>
          <w:lang w:val="en-US" w:eastAsia="zh-CN"/>
        </w:rPr>
        <w:t>到京东餐饮、</w:t>
      </w:r>
      <w:r>
        <w:rPr>
          <w:rFonts w:hint="eastAsia" w:ascii="仿宋_GB2312" w:eastAsia="仿宋_GB2312"/>
          <w:sz w:val="24"/>
          <w:highlight w:val="none"/>
        </w:rPr>
        <w:t>西贝餐饮、本来生活、九州兄弟联等多家食材产业上下游会员单位</w:t>
      </w:r>
      <w:r>
        <w:rPr>
          <w:rFonts w:hint="eastAsia" w:ascii="仿宋_GB2312" w:eastAsia="仿宋_GB2312"/>
          <w:sz w:val="24"/>
          <w:highlight w:val="none"/>
          <w:lang w:val="en-US" w:eastAsia="zh-CN"/>
        </w:rPr>
        <w:t>进行实地调研，</w:t>
      </w:r>
      <w:r>
        <w:rPr>
          <w:rFonts w:hint="eastAsia" w:ascii="仿宋_GB2312" w:eastAsia="仿宋_GB2312"/>
          <w:sz w:val="24"/>
          <w:highlight w:val="none"/>
        </w:rPr>
        <w:t>深入全面了解企业需求</w:t>
      </w:r>
      <w:r>
        <w:rPr>
          <w:rFonts w:hint="eastAsia" w:ascii="仿宋_GB2312" w:eastAsia="仿宋_GB2312"/>
          <w:sz w:val="24"/>
          <w:highlight w:val="none"/>
          <w:lang w:val="en-US" w:eastAsia="zh-CN"/>
        </w:rPr>
        <w:t>以及</w:t>
      </w:r>
      <w:r>
        <w:rPr>
          <w:rFonts w:hint="eastAsia" w:ascii="仿宋_GB2312" w:eastAsia="仿宋_GB2312"/>
          <w:sz w:val="24"/>
          <w:highlight w:val="none"/>
        </w:rPr>
        <w:t>对供应商选取</w:t>
      </w:r>
      <w:r>
        <w:rPr>
          <w:rFonts w:hint="eastAsia" w:ascii="仿宋_GB2312" w:eastAsia="仿宋_GB2312"/>
          <w:sz w:val="24"/>
          <w:highlight w:val="none"/>
          <w:lang w:val="en-US" w:eastAsia="zh-CN"/>
        </w:rPr>
        <w:t>和</w:t>
      </w:r>
      <w:r>
        <w:rPr>
          <w:rFonts w:hint="eastAsia" w:ascii="仿宋_GB2312" w:eastAsia="仿宋_GB2312"/>
          <w:sz w:val="24"/>
          <w:highlight w:val="none"/>
        </w:rPr>
        <w:t>合作过程中遇到的难点堵点。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lang w:val="en-US" w:eastAsia="zh-CN"/>
        </w:rPr>
      </w:pPr>
      <w:r>
        <w:rPr>
          <w:rFonts w:hint="eastAsia" w:ascii="仿宋_GB2312" w:eastAsia="仿宋_GB2312"/>
          <w:sz w:val="24"/>
          <w:highlight w:val="none"/>
        </w:rPr>
        <w:t>202</w:t>
      </w:r>
      <w:r>
        <w:rPr>
          <w:rFonts w:hint="eastAsia" w:ascii="仿宋_GB2312" w:eastAsia="仿宋_GB2312"/>
          <w:sz w:val="24"/>
          <w:highlight w:val="none"/>
          <w:lang w:val="en-US" w:eastAsia="zh-CN"/>
        </w:rPr>
        <w:t>2</w:t>
      </w:r>
      <w:r>
        <w:rPr>
          <w:rFonts w:hint="eastAsia" w:ascii="仿宋_GB2312" w:eastAsia="仿宋_GB2312"/>
          <w:sz w:val="24"/>
          <w:highlight w:val="none"/>
        </w:rPr>
        <w:t>年</w:t>
      </w:r>
      <w:r>
        <w:rPr>
          <w:rFonts w:hint="eastAsia" w:ascii="仿宋_GB2312" w:eastAsia="仿宋_GB2312"/>
          <w:sz w:val="24"/>
          <w:highlight w:val="none"/>
          <w:lang w:val="en-US" w:eastAsia="zh-CN"/>
        </w:rPr>
        <w:t>4</w:t>
      </w:r>
      <w:r>
        <w:rPr>
          <w:rFonts w:hint="eastAsia" w:ascii="仿宋_GB2312" w:eastAsia="仿宋_GB2312"/>
          <w:sz w:val="24"/>
          <w:highlight w:val="none"/>
        </w:rPr>
        <w:t>月</w:t>
      </w:r>
      <w:r>
        <w:rPr>
          <w:rFonts w:hint="eastAsia" w:ascii="仿宋_GB2312" w:eastAsia="仿宋_GB2312"/>
          <w:sz w:val="24"/>
          <w:highlight w:val="none"/>
          <w:lang w:val="en-US" w:eastAsia="zh-CN"/>
        </w:rPr>
        <w:t>20</w:t>
      </w:r>
      <w:r>
        <w:rPr>
          <w:rFonts w:hint="eastAsia" w:ascii="仿宋_GB2312" w:eastAsia="仿宋_GB2312"/>
          <w:sz w:val="24"/>
          <w:highlight w:val="none"/>
        </w:rPr>
        <w:t>日</w:t>
      </w:r>
      <w:r>
        <w:rPr>
          <w:rFonts w:hint="eastAsia" w:ascii="仿宋_GB2312" w:eastAsia="仿宋_GB2312"/>
          <w:sz w:val="24"/>
        </w:rPr>
        <w:t>，标准</w:t>
      </w:r>
      <w:r>
        <w:rPr>
          <w:rFonts w:hint="eastAsia" w:ascii="仿宋_GB2312" w:eastAsia="仿宋_GB2312"/>
          <w:sz w:val="24"/>
          <w:lang w:val="en-US" w:eastAsia="zh-CN"/>
        </w:rPr>
        <w:t>研讨会在京</w:t>
      </w:r>
      <w:r>
        <w:rPr>
          <w:rFonts w:hint="eastAsia" w:ascii="仿宋_GB2312" w:eastAsia="仿宋_GB2312"/>
          <w:sz w:val="24"/>
        </w:rPr>
        <w:t>召开</w:t>
      </w:r>
      <w:r>
        <w:rPr>
          <w:rFonts w:hint="eastAsia" w:ascii="仿宋_GB2312" w:eastAsia="仿宋_GB2312"/>
          <w:sz w:val="24"/>
          <w:lang w:eastAsia="zh-CN"/>
        </w:rPr>
        <w:t>，</w:t>
      </w:r>
      <w:r>
        <w:rPr>
          <w:rFonts w:hint="eastAsia" w:ascii="仿宋_GB2312" w:eastAsia="仿宋_GB2312"/>
          <w:sz w:val="24"/>
          <w:lang w:val="en-US" w:eastAsia="zh-CN"/>
        </w:rPr>
        <w:t>20余名行业专家参与研讨。参会成员对标准草案框架结构和各章节细节内容等展开讨论，同时结合实地调研结果，对标准内容进一步完善，</w:t>
      </w:r>
      <w:r>
        <w:rPr>
          <w:rFonts w:hint="eastAsia" w:ascii="仿宋_GB2312" w:eastAsia="仿宋_GB2312"/>
          <w:sz w:val="24"/>
        </w:rPr>
        <w:t>会后形成了标准工作组讨论稿（一稿）</w:t>
      </w:r>
      <w:r>
        <w:rPr>
          <w:rFonts w:hint="eastAsia" w:ascii="仿宋_GB2312" w:eastAsia="仿宋_GB2312"/>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sz w:val="24"/>
          <w:lang w:val="en-US" w:eastAsia="zh-CN"/>
        </w:rPr>
      </w:pPr>
      <w:r>
        <w:rPr>
          <w:rFonts w:hint="eastAsia" w:ascii="仿宋_GB2312" w:eastAsia="仿宋_GB2312"/>
          <w:sz w:val="24"/>
          <w:lang w:val="en-US" w:eastAsia="zh-CN"/>
        </w:rPr>
        <w:t>2022年5月，</w:t>
      </w:r>
      <w:r>
        <w:rPr>
          <w:rFonts w:hint="eastAsia" w:ascii="仿宋_GB2312" w:eastAsia="仿宋_GB2312"/>
          <w:sz w:val="24"/>
          <w:highlight w:val="none"/>
        </w:rPr>
        <w:t>中物联食材供应链分会</w:t>
      </w:r>
      <w:r>
        <w:rPr>
          <w:rFonts w:hint="eastAsia" w:ascii="仿宋_GB2312" w:eastAsia="仿宋_GB2312"/>
          <w:sz w:val="24"/>
          <w:highlight w:val="none"/>
          <w:lang w:val="en-US" w:eastAsia="zh-CN"/>
        </w:rPr>
        <w:t>携手</w:t>
      </w:r>
      <w:r>
        <w:rPr>
          <w:rFonts w:hint="eastAsia" w:ascii="仿宋_GB2312" w:eastAsia="仿宋_GB2312"/>
          <w:sz w:val="24"/>
          <w:lang w:val="en-US" w:eastAsia="zh-CN"/>
        </w:rPr>
        <w:t>行业专家对标准内容逐条斟酌、认真研究，充分考虑行业、企业现状，对现有标准内容进行修改和补充，此次研讨后形成了</w:t>
      </w:r>
      <w:r>
        <w:rPr>
          <w:rFonts w:hint="eastAsia" w:ascii="仿宋_GB2312" w:eastAsia="仿宋_GB2312"/>
          <w:sz w:val="24"/>
        </w:rPr>
        <w:t>标准工作组讨论稿（</w:t>
      </w:r>
      <w:r>
        <w:rPr>
          <w:rFonts w:hint="eastAsia" w:ascii="仿宋_GB2312" w:eastAsia="仿宋_GB2312"/>
          <w:sz w:val="24"/>
          <w:lang w:val="en-US" w:eastAsia="zh-CN"/>
        </w:rPr>
        <w:t>二</w:t>
      </w:r>
      <w:r>
        <w:rPr>
          <w:rFonts w:hint="eastAsia" w:ascii="仿宋_GB2312" w:eastAsia="仿宋_GB2312"/>
          <w:sz w:val="24"/>
        </w:rPr>
        <w:t>稿）</w:t>
      </w:r>
      <w:r>
        <w:rPr>
          <w:rFonts w:hint="eastAsia" w:ascii="仿宋_GB2312" w:eastAsia="仿宋_GB2312"/>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sz w:val="24"/>
          <w:lang w:val="en-US" w:eastAsia="zh-CN"/>
        </w:rPr>
      </w:pPr>
      <w:r>
        <w:rPr>
          <w:rFonts w:hint="eastAsia" w:ascii="仿宋_GB2312" w:eastAsia="仿宋_GB2312"/>
          <w:sz w:val="24"/>
          <w:lang w:val="en-US" w:eastAsia="zh-CN"/>
        </w:rPr>
        <w:t>2022年6月中旬，</w:t>
      </w:r>
      <w:r>
        <w:rPr>
          <w:rFonts w:hint="eastAsia" w:ascii="仿宋_GB2312" w:eastAsia="仿宋_GB2312"/>
          <w:sz w:val="24"/>
          <w:highlight w:val="none"/>
          <w:lang w:val="en-US" w:eastAsia="zh-CN"/>
        </w:rPr>
        <w:t>起草组开展了为期一周的内部调研，期间各起草单位结合自身情况以及实操</w:t>
      </w:r>
      <w:r>
        <w:rPr>
          <w:rFonts w:hint="eastAsia" w:ascii="仿宋_GB2312" w:eastAsia="仿宋_GB2312"/>
          <w:sz w:val="24"/>
          <w:lang w:val="en-US" w:eastAsia="zh-CN"/>
        </w:rPr>
        <w:t>经验</w:t>
      </w:r>
      <w:r>
        <w:rPr>
          <w:rFonts w:hint="eastAsia" w:ascii="仿宋_GB2312" w:eastAsia="仿宋_GB2312"/>
          <w:sz w:val="24"/>
          <w:highlight w:val="none"/>
          <w:lang w:val="en-US" w:eastAsia="zh-CN"/>
        </w:rPr>
        <w:t>对标准整体框架、逻辑以及术语定义提出建设性意见，调研后</w:t>
      </w:r>
      <w:r>
        <w:rPr>
          <w:rFonts w:hint="eastAsia" w:ascii="仿宋_GB2312" w:eastAsia="仿宋_GB2312"/>
          <w:sz w:val="24"/>
          <w:highlight w:val="none"/>
        </w:rPr>
        <w:t>中物联食材供应链分会</w:t>
      </w:r>
      <w:r>
        <w:rPr>
          <w:rFonts w:hint="eastAsia" w:ascii="仿宋_GB2312" w:eastAsia="仿宋_GB2312"/>
          <w:sz w:val="24"/>
          <w:highlight w:val="none"/>
          <w:lang w:val="en-US" w:eastAsia="zh-CN"/>
        </w:rPr>
        <w:t>对意见进行梳理、融合，</w:t>
      </w:r>
      <w:r>
        <w:rPr>
          <w:rFonts w:hint="eastAsia" w:ascii="仿宋_GB2312" w:eastAsia="仿宋_GB2312"/>
          <w:sz w:val="24"/>
          <w:lang w:val="en-US" w:eastAsia="zh-CN"/>
        </w:rPr>
        <w:t>形成了</w:t>
      </w:r>
      <w:r>
        <w:rPr>
          <w:rFonts w:hint="eastAsia" w:ascii="仿宋_GB2312" w:eastAsia="仿宋_GB2312"/>
          <w:sz w:val="24"/>
        </w:rPr>
        <w:t>标准</w:t>
      </w:r>
      <w:r>
        <w:rPr>
          <w:rFonts w:hint="eastAsia" w:ascii="仿宋_GB2312" w:eastAsia="仿宋_GB2312"/>
          <w:sz w:val="24"/>
          <w:lang w:val="en-US" w:eastAsia="zh-CN"/>
        </w:rPr>
        <w:t>征求意见稿</w:t>
      </w:r>
      <w:r>
        <w:rPr>
          <w:rFonts w:hint="eastAsia" w:ascii="仿宋_GB2312" w:eastAsia="仿宋_GB2312"/>
          <w:sz w:val="24"/>
        </w:rPr>
        <w:t>（</w:t>
      </w:r>
      <w:r>
        <w:rPr>
          <w:rFonts w:hint="eastAsia" w:ascii="仿宋_GB2312" w:eastAsia="仿宋_GB2312"/>
          <w:sz w:val="24"/>
          <w:lang w:val="en-US" w:eastAsia="zh-CN"/>
        </w:rPr>
        <w:t>三</w:t>
      </w:r>
      <w:r>
        <w:rPr>
          <w:rFonts w:hint="eastAsia" w:ascii="仿宋_GB2312" w:eastAsia="仿宋_GB2312"/>
          <w:sz w:val="24"/>
        </w:rPr>
        <w:t>稿）</w:t>
      </w:r>
      <w:r>
        <w:rPr>
          <w:rFonts w:hint="eastAsia" w:ascii="仿宋_GB2312" w:eastAsia="仿宋_GB2312"/>
          <w:sz w:val="24"/>
          <w:lang w:val="en-US" w:eastAsia="zh-CN"/>
        </w:rPr>
        <w:t>。</w:t>
      </w:r>
    </w:p>
    <w:p>
      <w:pPr>
        <w:pStyle w:val="12"/>
        <w:ind w:firstLine="420" w:firstLineChars="0"/>
        <w:rPr>
          <w:rFonts w:hint="eastAsia" w:ascii="仿宋_GB2312" w:eastAsia="仿宋_GB2312"/>
          <w:b/>
          <w:sz w:val="24"/>
        </w:rPr>
      </w:pPr>
      <w:r>
        <w:rPr>
          <w:rFonts w:hint="eastAsia" w:ascii="仿宋_GB2312" w:eastAsia="仿宋_GB2312"/>
          <w:b/>
          <w:sz w:val="24"/>
          <w:lang w:val="en-US" w:eastAsia="zh-CN"/>
        </w:rPr>
        <w:t>四</w:t>
      </w:r>
      <w:r>
        <w:rPr>
          <w:rFonts w:hint="eastAsia" w:ascii="仿宋_GB2312" w:eastAsia="仿宋_GB2312"/>
          <w:b/>
          <w:sz w:val="24"/>
        </w:rPr>
        <w:t>、标准编制原则</w:t>
      </w:r>
    </w:p>
    <w:p>
      <w:pPr>
        <w:spacing w:line="360" w:lineRule="auto"/>
        <w:ind w:firstLine="480" w:firstLineChars="200"/>
        <w:rPr>
          <w:rFonts w:hint="eastAsia" w:ascii="仿宋_GB2312" w:eastAsia="仿宋_GB2312"/>
          <w:sz w:val="24"/>
        </w:rPr>
      </w:pPr>
      <w:r>
        <w:rPr>
          <w:rFonts w:hint="eastAsia" w:ascii="仿宋_GB2312" w:eastAsia="仿宋_GB2312"/>
          <w:sz w:val="24"/>
        </w:rPr>
        <w:t>本标准在起草过程中，主要遵从以下原则：</w:t>
      </w:r>
    </w:p>
    <w:p>
      <w:pPr>
        <w:spacing w:line="360" w:lineRule="auto"/>
        <w:ind w:firstLine="480" w:firstLineChars="200"/>
        <w:rPr>
          <w:rFonts w:hint="eastAsia" w:ascii="仿宋_GB2312" w:eastAsia="仿宋_GB2312"/>
          <w:sz w:val="24"/>
        </w:rPr>
      </w:pPr>
      <w:r>
        <w:rPr>
          <w:rFonts w:hint="eastAsia" w:ascii="仿宋_GB2312" w:eastAsia="仿宋_GB2312"/>
          <w:sz w:val="24"/>
        </w:rPr>
        <w:t>（一）符合行业发展实际原则</w:t>
      </w:r>
    </w:p>
    <w:p>
      <w:pPr>
        <w:spacing w:line="360" w:lineRule="auto"/>
        <w:ind w:firstLine="480" w:firstLineChars="200"/>
        <w:rPr>
          <w:rFonts w:hint="eastAsia" w:ascii="仿宋_GB2312" w:eastAsia="仿宋_GB2312"/>
          <w:sz w:val="24"/>
        </w:rPr>
      </w:pPr>
      <w:r>
        <w:rPr>
          <w:rFonts w:hint="eastAsia" w:ascii="仿宋_GB2312" w:eastAsia="仿宋_GB2312"/>
          <w:sz w:val="24"/>
        </w:rPr>
        <w:t>通过查阅资料、行业调研等方式全面的了解我国</w:t>
      </w:r>
      <w:r>
        <w:rPr>
          <w:rFonts w:hint="eastAsia" w:ascii="仿宋_GB2312" w:eastAsia="仿宋_GB2312"/>
          <w:sz w:val="24"/>
          <w:lang w:val="en-US" w:eastAsia="zh-CN"/>
        </w:rPr>
        <w:t>食材采购商对供应商的质量管理审核过程及供应商对分包企业的审核过程</w:t>
      </w:r>
      <w:r>
        <w:rPr>
          <w:rFonts w:hint="eastAsia" w:ascii="仿宋_GB2312" w:eastAsia="仿宋_GB2312"/>
          <w:sz w:val="24"/>
        </w:rPr>
        <w:t>，了解行业对标准制修订工作的诉求，使标准内容科学、合理，各项技术指标不会出现过高、过低或缺失的情况，既不能阻碍也不能制约，而是推动和规范行业的发展。</w:t>
      </w:r>
    </w:p>
    <w:p>
      <w:pPr>
        <w:spacing w:line="360" w:lineRule="auto"/>
        <w:ind w:firstLine="480" w:firstLineChars="200"/>
        <w:rPr>
          <w:rFonts w:hint="eastAsia" w:ascii="仿宋_GB2312" w:eastAsia="仿宋_GB2312"/>
          <w:sz w:val="24"/>
        </w:rPr>
      </w:pPr>
      <w:r>
        <w:rPr>
          <w:rFonts w:hint="eastAsia" w:ascii="仿宋_GB2312" w:eastAsia="仿宋_GB2312"/>
          <w:sz w:val="24"/>
        </w:rPr>
        <w:t>（二）服务企业原则</w:t>
      </w:r>
    </w:p>
    <w:p>
      <w:pPr>
        <w:spacing w:line="360" w:lineRule="auto"/>
        <w:ind w:firstLine="480" w:firstLineChars="200"/>
        <w:rPr>
          <w:rFonts w:hint="eastAsia" w:ascii="仿宋_GB2312" w:eastAsia="仿宋_GB2312"/>
          <w:sz w:val="24"/>
        </w:rPr>
      </w:pPr>
      <w:r>
        <w:rPr>
          <w:rFonts w:hint="eastAsia" w:ascii="仿宋_GB2312" w:eastAsia="仿宋_GB2312"/>
          <w:sz w:val="24"/>
          <w:highlight w:val="none"/>
          <w:lang w:val="en-US" w:eastAsia="zh-CN"/>
        </w:rPr>
        <w:t>食材产业供应链涉及到人流、商流、物流、资金流、信息流等各个方面保障，选择合适的供应商，实现供应链协同，建立稳定可持续的供应商战略合作伙伴关系，需要企业能够实现对供应商进行更加精确的筛选和精细化的管理，</w:t>
      </w:r>
      <w:r>
        <w:rPr>
          <w:rFonts w:hint="eastAsia" w:ascii="仿宋_GB2312" w:eastAsia="仿宋_GB2312"/>
          <w:sz w:val="24"/>
        </w:rPr>
        <w:t>而管理</w:t>
      </w:r>
      <w:r>
        <w:rPr>
          <w:rFonts w:hint="eastAsia" w:ascii="仿宋_GB2312" w:eastAsia="仿宋_GB2312"/>
          <w:sz w:val="24"/>
          <w:lang w:val="en-US" w:eastAsia="zh-CN"/>
        </w:rPr>
        <w:t>精细</w:t>
      </w:r>
      <w:r>
        <w:rPr>
          <w:rFonts w:hint="eastAsia" w:ascii="仿宋_GB2312" w:eastAsia="仿宋_GB2312"/>
          <w:sz w:val="24"/>
        </w:rPr>
        <w:t>化和</w:t>
      </w:r>
      <w:r>
        <w:rPr>
          <w:rFonts w:hint="eastAsia" w:ascii="仿宋_GB2312" w:eastAsia="仿宋_GB2312"/>
          <w:sz w:val="24"/>
          <w:lang w:val="en-US" w:eastAsia="zh-CN"/>
        </w:rPr>
        <w:t>作业</w:t>
      </w:r>
      <w:r>
        <w:rPr>
          <w:rFonts w:hint="eastAsia" w:ascii="仿宋_GB2312" w:eastAsia="仿宋_GB2312"/>
          <w:sz w:val="24"/>
        </w:rPr>
        <w:t>标准化是企业发展的重要推动力。因此，在标准起草过程中，</w:t>
      </w:r>
      <w:r>
        <w:rPr>
          <w:rFonts w:hint="eastAsia" w:ascii="仿宋_GB2312" w:eastAsia="仿宋_GB2312"/>
          <w:sz w:val="24"/>
          <w:lang w:val="en-US" w:eastAsia="zh-CN"/>
        </w:rPr>
        <w:t>将</w:t>
      </w:r>
      <w:r>
        <w:rPr>
          <w:rFonts w:hint="eastAsia" w:ascii="仿宋_GB2312" w:eastAsia="仿宋_GB2312"/>
          <w:sz w:val="24"/>
          <w:lang w:val="en-US"/>
        </w:rPr>
        <w:t>邀请连锁餐饮、商超、零售、食材种养殖、食材生产加工、温控物流</w:t>
      </w:r>
      <w:r>
        <w:rPr>
          <w:rFonts w:hint="eastAsia" w:ascii="仿宋_GB2312" w:eastAsia="仿宋_GB2312"/>
          <w:sz w:val="24"/>
          <w:lang w:val="en-US" w:eastAsia="zh-CN"/>
        </w:rPr>
        <w:t>、技术解决方案</w:t>
      </w:r>
      <w:r>
        <w:rPr>
          <w:rFonts w:hint="eastAsia" w:ascii="仿宋_GB2312" w:eastAsia="仿宋_GB2312"/>
          <w:sz w:val="24"/>
          <w:lang w:val="en-US"/>
        </w:rPr>
        <w:t>等产业上下游企业作为标准的起草单位，组成标准起草小组，共同参与标准起草、完善内容工作</w:t>
      </w:r>
      <w:r>
        <w:rPr>
          <w:rFonts w:hint="eastAsia" w:ascii="仿宋_GB2312" w:eastAsia="仿宋_GB2312"/>
          <w:sz w:val="24"/>
          <w:lang w:val="en-US" w:eastAsia="zh-CN"/>
        </w:rPr>
        <w:t>，并以</w:t>
      </w:r>
      <w:r>
        <w:rPr>
          <w:rFonts w:hint="eastAsia" w:ascii="仿宋_GB2312" w:eastAsia="仿宋_GB2312"/>
          <w:sz w:val="24"/>
        </w:rPr>
        <w:t>召开研讨会和实地调研的形式，充分听取企业意见，了解</w:t>
      </w:r>
      <w:r>
        <w:rPr>
          <w:rFonts w:hint="eastAsia" w:ascii="仿宋_GB2312" w:eastAsia="仿宋_GB2312"/>
          <w:sz w:val="24"/>
          <w:lang w:val="en-US" w:eastAsia="zh-CN"/>
        </w:rPr>
        <w:t>食材的供应流</w:t>
      </w:r>
      <w:r>
        <w:rPr>
          <w:rFonts w:hint="eastAsia" w:ascii="仿宋_GB2312" w:eastAsia="仿宋_GB2312"/>
          <w:sz w:val="24"/>
        </w:rPr>
        <w:t>程和在</w:t>
      </w:r>
      <w:r>
        <w:rPr>
          <w:rFonts w:hint="eastAsia" w:ascii="仿宋_GB2312" w:eastAsia="仿宋_GB2312"/>
          <w:sz w:val="24"/>
          <w:lang w:val="en-US" w:eastAsia="zh-CN"/>
        </w:rPr>
        <w:t>质量审核</w:t>
      </w:r>
      <w:r>
        <w:rPr>
          <w:rFonts w:hint="eastAsia" w:ascii="仿宋_GB2312" w:eastAsia="仿宋_GB2312"/>
          <w:sz w:val="24"/>
        </w:rPr>
        <w:t>方面存在的问题，使标准内容尽量反映企业实际，为企业服务能力和管理水平的提升服务。</w:t>
      </w:r>
    </w:p>
    <w:p>
      <w:pPr>
        <w:spacing w:line="360" w:lineRule="auto"/>
        <w:ind w:firstLine="480" w:firstLineChars="200"/>
        <w:rPr>
          <w:rFonts w:hint="eastAsia" w:ascii="仿宋_GB2312" w:eastAsia="仿宋_GB2312"/>
          <w:sz w:val="24"/>
        </w:rPr>
      </w:pPr>
      <w:r>
        <w:rPr>
          <w:rFonts w:hint="eastAsia" w:ascii="仿宋_GB2312" w:eastAsia="仿宋_GB2312"/>
          <w:sz w:val="24"/>
        </w:rPr>
        <w:t>（三）与其他标准协调一致原则</w:t>
      </w:r>
    </w:p>
    <w:p>
      <w:pPr>
        <w:spacing w:line="360" w:lineRule="auto"/>
        <w:ind w:firstLine="480" w:firstLineChars="200"/>
        <w:rPr>
          <w:rFonts w:hint="eastAsia" w:ascii="仿宋_GB2312" w:eastAsia="仿宋_GB2312"/>
          <w:sz w:val="24"/>
        </w:rPr>
      </w:pPr>
      <w:r>
        <w:rPr>
          <w:rFonts w:hint="eastAsia" w:ascii="仿宋_GB2312" w:eastAsia="仿宋_GB2312"/>
          <w:sz w:val="24"/>
        </w:rPr>
        <w:t>标准起草过程中，起草组细致研究了我国现有</w:t>
      </w:r>
      <w:r>
        <w:rPr>
          <w:rFonts w:hint="eastAsia" w:ascii="仿宋_GB2312" w:eastAsia="仿宋_GB2312"/>
          <w:sz w:val="24"/>
          <w:lang w:val="en-US" w:eastAsia="zh-CN"/>
        </w:rPr>
        <w:t>食材供应审核</w:t>
      </w:r>
      <w:r>
        <w:rPr>
          <w:rFonts w:hint="eastAsia" w:ascii="仿宋_GB2312" w:eastAsia="仿宋_GB2312"/>
          <w:sz w:val="24"/>
        </w:rPr>
        <w:t>领域相关的国家标准和行业标准，在术语定义和标准内容上做到与这些标准保持协调一致。</w:t>
      </w:r>
    </w:p>
    <w:p>
      <w:pPr>
        <w:pStyle w:val="12"/>
        <w:spacing w:line="360" w:lineRule="auto"/>
        <w:ind w:firstLine="420" w:firstLineChars="0"/>
        <w:rPr>
          <w:rFonts w:hint="eastAsia" w:ascii="仿宋_GB2312" w:eastAsia="仿宋_GB2312"/>
          <w:b/>
          <w:sz w:val="24"/>
        </w:rPr>
      </w:pPr>
      <w:r>
        <w:rPr>
          <w:rFonts w:hint="eastAsia" w:ascii="仿宋_GB2312" w:eastAsia="仿宋_GB2312"/>
          <w:b/>
          <w:sz w:val="24"/>
          <w:lang w:val="en-US" w:eastAsia="zh-CN"/>
        </w:rPr>
        <w:t>五</w:t>
      </w:r>
      <w:r>
        <w:rPr>
          <w:rFonts w:hint="eastAsia" w:ascii="仿宋_GB2312" w:eastAsia="仿宋_GB2312"/>
          <w:b/>
          <w:sz w:val="24"/>
        </w:rPr>
        <w:t>、标准主要内容及确定依据</w:t>
      </w:r>
    </w:p>
    <w:p>
      <w:pPr>
        <w:spacing w:line="360" w:lineRule="auto"/>
        <w:ind w:firstLine="420"/>
        <w:rPr>
          <w:rFonts w:hint="eastAsia" w:ascii="仿宋_GB2312" w:eastAsia="仿宋_GB2312"/>
          <w:sz w:val="24"/>
        </w:rPr>
      </w:pPr>
      <w:r>
        <w:rPr>
          <w:rFonts w:hint="eastAsia" w:ascii="仿宋_GB2312" w:eastAsia="仿宋_GB2312"/>
          <w:sz w:val="24"/>
        </w:rPr>
        <w:t>1 范围</w:t>
      </w:r>
    </w:p>
    <w:p>
      <w:pPr>
        <w:spacing w:line="360" w:lineRule="auto"/>
        <w:ind w:firstLine="480" w:firstLineChars="200"/>
        <w:rPr>
          <w:rFonts w:hint="eastAsia" w:ascii="仿宋_GB2312" w:eastAsia="仿宋_GB2312"/>
          <w:sz w:val="24"/>
          <w:lang w:val="en-US" w:eastAsia="zh-CN"/>
        </w:rPr>
      </w:pPr>
      <w:bookmarkStart w:id="1" w:name="_Hlk89782108"/>
      <w:r>
        <w:rPr>
          <w:rFonts w:hint="eastAsia" w:ascii="仿宋_GB2312" w:eastAsia="仿宋_GB2312"/>
          <w:sz w:val="24"/>
          <w:lang w:val="en-US" w:eastAsia="zh-CN"/>
        </w:rPr>
        <w:t>本文件规定了食材采购与物流质量管理审核的目的、范围、类型、流程、内容、文件及信息管理、内审、管理评审和持续改进等要求。</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lang w:val="en-US" w:eastAsia="zh-CN"/>
        </w:rPr>
        <w:t>本文件适用于食材采购商对供应商的质量管理审核，也适用于供应商对于分包企业的审核。</w:t>
      </w:r>
      <w:bookmarkEnd w:id="1"/>
    </w:p>
    <w:p>
      <w:pPr>
        <w:spacing w:line="360" w:lineRule="auto"/>
        <w:ind w:firstLine="420"/>
        <w:rPr>
          <w:rFonts w:hint="eastAsia" w:ascii="仿宋_GB2312" w:eastAsia="仿宋_GB2312"/>
          <w:sz w:val="24"/>
        </w:rPr>
      </w:pPr>
      <w:r>
        <w:rPr>
          <w:rFonts w:hint="eastAsia" w:ascii="仿宋_GB2312" w:eastAsia="仿宋_GB2312"/>
          <w:sz w:val="24"/>
        </w:rPr>
        <w:t>2 规范性引用文件</w:t>
      </w:r>
    </w:p>
    <w:p>
      <w:pPr>
        <w:spacing w:line="360" w:lineRule="auto"/>
        <w:ind w:firstLine="480" w:firstLineChars="200"/>
        <w:rPr>
          <w:rFonts w:hint="eastAsia" w:ascii="仿宋_GB2312" w:eastAsia="仿宋_GB2312"/>
          <w:sz w:val="24"/>
        </w:rPr>
      </w:pPr>
      <w:r>
        <w:rPr>
          <w:rFonts w:hint="eastAsia" w:ascii="仿宋_GB2312" w:eastAsia="仿宋_GB2312"/>
          <w:sz w:val="24"/>
        </w:rPr>
        <w:t>列出了本标准的规范性引用文件：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rPr>
      </w:pPr>
      <w:r>
        <w:rPr>
          <w:rFonts w:hint="eastAsia" w:ascii="仿宋_GB2312" w:eastAsia="仿宋_GB2312"/>
          <w:sz w:val="24"/>
        </w:rPr>
        <w:t>GB 2762 食品安全国家标准 食品中污染物限量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rPr>
      </w:pPr>
      <w:r>
        <w:rPr>
          <w:rFonts w:hint="eastAsia" w:ascii="仿宋_GB2312" w:eastAsia="仿宋_GB2312"/>
          <w:sz w:val="24"/>
        </w:rPr>
        <w:t>GB 2763 食品安全国家标准 食品中农药最大残留限量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rPr>
      </w:pPr>
      <w:r>
        <w:rPr>
          <w:rFonts w:hint="eastAsia" w:ascii="仿宋_GB2312" w:eastAsia="仿宋_GB2312"/>
          <w:sz w:val="24"/>
        </w:rPr>
        <w:t>GB 14881 食品安全国家标准 食品生产通用卫生规范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rPr>
      </w:pPr>
      <w:r>
        <w:rPr>
          <w:rFonts w:hint="eastAsia" w:ascii="仿宋_GB2312" w:eastAsia="仿宋_GB2312"/>
          <w:sz w:val="24"/>
        </w:rPr>
        <w:t>GB 31650 食品安全国家标准 食品中兽药最大残留限量</w:t>
      </w:r>
    </w:p>
    <w:p>
      <w:pPr>
        <w:spacing w:line="360" w:lineRule="auto"/>
        <w:ind w:firstLine="420"/>
        <w:rPr>
          <w:rFonts w:ascii="仿宋_GB2312"/>
          <w:sz w:val="24"/>
        </w:rPr>
      </w:pPr>
      <w:r>
        <w:rPr>
          <w:rFonts w:hint="eastAsia" w:ascii="仿宋_GB2312" w:eastAsia="仿宋_GB2312"/>
          <w:sz w:val="24"/>
        </w:rPr>
        <w:t>3 术语和定义</w:t>
      </w:r>
    </w:p>
    <w:p>
      <w:pPr>
        <w:spacing w:line="360" w:lineRule="auto"/>
        <w:ind w:firstLine="480" w:firstLineChars="200"/>
        <w:rPr>
          <w:rFonts w:hint="eastAsia" w:ascii="仿宋_GB2312" w:eastAsia="仿宋_GB2312"/>
          <w:sz w:val="24"/>
        </w:rPr>
      </w:pPr>
      <w:r>
        <w:rPr>
          <w:rFonts w:hint="eastAsia" w:ascii="仿宋_GB2312" w:eastAsia="仿宋_GB2312"/>
          <w:sz w:val="24"/>
        </w:rPr>
        <w:t>本标准界定</w:t>
      </w:r>
      <w:r>
        <w:rPr>
          <w:rFonts w:hint="eastAsia" w:ascii="仿宋_GB2312" w:eastAsia="仿宋_GB2312"/>
          <w:sz w:val="24"/>
          <w:lang w:val="en-US" w:eastAsia="zh-CN"/>
        </w:rPr>
        <w:t>了审核</w:t>
      </w:r>
      <w:r>
        <w:rPr>
          <w:rFonts w:hint="eastAsia" w:ascii="仿宋_GB2312" w:eastAsia="仿宋_GB2312"/>
          <w:sz w:val="24"/>
        </w:rPr>
        <w:t>、</w:t>
      </w:r>
      <w:r>
        <w:rPr>
          <w:rFonts w:hint="eastAsia" w:ascii="仿宋_GB2312" w:eastAsia="仿宋_GB2312"/>
          <w:sz w:val="24"/>
          <w:lang w:val="en-US" w:eastAsia="zh-CN"/>
        </w:rPr>
        <w:t>食材</w:t>
      </w:r>
      <w:r>
        <w:rPr>
          <w:rFonts w:hint="eastAsia" w:ascii="仿宋_GB2312" w:eastAsia="仿宋_GB2312"/>
          <w:sz w:val="24"/>
        </w:rPr>
        <w:t>两个概念。</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lang w:val="en-US" w:eastAsia="zh-CN"/>
        </w:rPr>
        <w:t>审核</w:t>
      </w:r>
      <w:r>
        <w:rPr>
          <w:rFonts w:hint="eastAsia" w:ascii="仿宋_GB2312" w:eastAsia="仿宋_GB2312"/>
          <w:sz w:val="24"/>
        </w:rPr>
        <w:t>：</w:t>
      </w:r>
      <w:r>
        <w:rPr>
          <w:rFonts w:hint="eastAsia" w:ascii="仿宋_GB2312" w:eastAsia="仿宋_GB2312"/>
          <w:sz w:val="24"/>
          <w:lang w:val="en-US" w:eastAsia="zh-CN"/>
        </w:rPr>
        <w:t>为获得客观证据并对其进行客观的评价，以确定满足审核准则的程度所进行的系统的、独立的并形成文件的过程。此定义参考GB/T 19000—2016中3.13.1的审核概念。</w:t>
      </w:r>
    </w:p>
    <w:p>
      <w:pPr>
        <w:spacing w:line="360" w:lineRule="auto"/>
        <w:ind w:firstLine="480" w:firstLineChars="200"/>
        <w:rPr>
          <w:rFonts w:hint="default" w:ascii="仿宋_GB2312" w:eastAsia="仿宋_GB2312"/>
          <w:sz w:val="24"/>
          <w:highlight w:val="none"/>
          <w:lang w:val="en-US" w:eastAsia="zh-CN"/>
        </w:rPr>
      </w:pPr>
      <w:r>
        <w:rPr>
          <w:rFonts w:hint="eastAsia" w:ascii="仿宋_GB2312" w:eastAsia="仿宋_GB2312"/>
          <w:sz w:val="24"/>
          <w:lang w:val="en-US" w:eastAsia="zh-CN"/>
        </w:rPr>
        <w:t>食材</w:t>
      </w:r>
      <w:r>
        <w:rPr>
          <w:rFonts w:hint="eastAsia" w:ascii="仿宋_GB2312" w:eastAsia="仿宋_GB2312"/>
          <w:sz w:val="24"/>
        </w:rPr>
        <w:t>：供人直接食用及饮用或者经过加工烹饪后可以食用的各种原材料的统称。</w:t>
      </w:r>
      <w:r>
        <w:rPr>
          <w:rFonts w:hint="eastAsia" w:ascii="仿宋_GB2312" w:eastAsia="仿宋_GB2312"/>
          <w:sz w:val="24"/>
          <w:lang w:eastAsia="zh-CN"/>
        </w:rPr>
        <w:t>（包含果蔬、肉禽、水产、蛋奶、粮油、豆制品、食用菌、香料作物和调味品等。）</w:t>
      </w:r>
      <w:r>
        <w:rPr>
          <w:rFonts w:hint="eastAsia" w:ascii="仿宋_GB2312" w:eastAsia="仿宋_GB2312"/>
          <w:sz w:val="24"/>
          <w:highlight w:val="none"/>
          <w:lang w:val="en-US" w:eastAsia="zh-CN"/>
        </w:rPr>
        <w:t>此定义参考《中华人民共和国食品安全法》中食品的定义并加以修改而成。</w:t>
      </w:r>
    </w:p>
    <w:p>
      <w:pPr>
        <w:spacing w:line="360" w:lineRule="auto"/>
        <w:ind w:firstLine="420"/>
        <w:rPr>
          <w:rFonts w:hint="eastAsia" w:ascii="仿宋_GB2312" w:eastAsia="仿宋_GB2312"/>
          <w:sz w:val="24"/>
          <w:lang w:val="en-US" w:eastAsia="zh-CN"/>
        </w:rPr>
      </w:pPr>
      <w:r>
        <w:rPr>
          <w:rFonts w:hint="eastAsia" w:ascii="仿宋_GB2312" w:eastAsia="仿宋_GB2312"/>
          <w:sz w:val="24"/>
        </w:rPr>
        <w:t xml:space="preserve">4 </w:t>
      </w:r>
      <w:r>
        <w:rPr>
          <w:rFonts w:hint="eastAsia" w:ascii="仿宋_GB2312" w:eastAsia="仿宋_GB2312"/>
          <w:sz w:val="24"/>
          <w:lang w:val="en-US" w:eastAsia="zh-CN"/>
        </w:rPr>
        <w:t>审核目的</w:t>
      </w:r>
    </w:p>
    <w:p>
      <w:pPr>
        <w:spacing w:line="360" w:lineRule="auto"/>
        <w:ind w:firstLine="480" w:firstLineChars="200"/>
        <w:rPr>
          <w:rFonts w:hint="eastAsia" w:ascii="仿宋_GB2312" w:eastAsia="仿宋_GB2312"/>
          <w:sz w:val="24"/>
          <w:highlight w:val="none"/>
        </w:rPr>
      </w:pPr>
      <w:r>
        <w:rPr>
          <w:rFonts w:hint="eastAsia" w:ascii="仿宋_GB2312" w:eastAsia="仿宋_GB2312"/>
          <w:sz w:val="24"/>
          <w:lang w:val="en-US" w:eastAsia="zh-CN"/>
        </w:rPr>
        <w:t>说明了食材采购商对供应商质量审核的主要目的，</w:t>
      </w:r>
      <w:r>
        <w:rPr>
          <w:rFonts w:hint="eastAsia" w:ascii="仿宋_GB2312" w:eastAsia="仿宋_GB2312"/>
          <w:sz w:val="24"/>
          <w:highlight w:val="none"/>
          <w:lang w:val="en-US" w:eastAsia="zh-CN"/>
        </w:rPr>
        <w:t>根据</w:t>
      </w:r>
      <w:r>
        <w:rPr>
          <w:rFonts w:hint="eastAsia" w:ascii="仿宋_GB2312" w:eastAsia="仿宋_GB2312"/>
          <w:sz w:val="24"/>
          <w:highlight w:val="none"/>
        </w:rPr>
        <w:t>企业实际调研反馈编写内容，调研企业名单见附件1。</w:t>
      </w:r>
    </w:p>
    <w:p>
      <w:pPr>
        <w:spacing w:line="360" w:lineRule="auto"/>
        <w:ind w:firstLine="420" w:firstLineChars="0"/>
        <w:rPr>
          <w:rFonts w:hint="eastAsia" w:ascii="仿宋_GB2312" w:eastAsia="仿宋_GB2312"/>
          <w:sz w:val="24"/>
          <w:lang w:eastAsia="zh-CN"/>
        </w:rPr>
      </w:pPr>
      <w:r>
        <w:rPr>
          <w:rFonts w:hint="eastAsia" w:ascii="仿宋_GB2312" w:eastAsia="仿宋_GB2312"/>
          <w:sz w:val="24"/>
        </w:rPr>
        <w:t xml:space="preserve">5 </w:t>
      </w:r>
      <w:r>
        <w:rPr>
          <w:rFonts w:hint="eastAsia" w:ascii="仿宋_GB2312" w:eastAsia="仿宋_GB2312"/>
          <w:sz w:val="24"/>
          <w:lang w:val="en-US" w:eastAsia="zh-CN"/>
        </w:rPr>
        <w:t>审核范围</w:t>
      </w:r>
    </w:p>
    <w:p>
      <w:pPr>
        <w:spacing w:line="360" w:lineRule="auto"/>
        <w:ind w:firstLine="480"/>
        <w:rPr>
          <w:rFonts w:hint="default" w:ascii="仿宋_GB2312" w:eastAsia="仿宋_GB2312"/>
          <w:sz w:val="24"/>
          <w:lang w:val="en-US"/>
        </w:rPr>
      </w:pPr>
      <w:r>
        <w:rPr>
          <w:rFonts w:hint="eastAsia" w:ascii="仿宋_GB2312" w:eastAsia="仿宋_GB2312"/>
          <w:sz w:val="24"/>
        </w:rPr>
        <w:t>规定</w:t>
      </w:r>
      <w:r>
        <w:rPr>
          <w:rFonts w:hint="eastAsia" w:ascii="仿宋_GB2312" w:eastAsia="仿宋_GB2312"/>
          <w:sz w:val="24"/>
          <w:lang w:val="en-US" w:eastAsia="zh-CN"/>
        </w:rPr>
        <w:t>的审核范围主要界定在食材供应商质量体系的完整性及运行的全过程。此章参考</w:t>
      </w:r>
      <w:r>
        <w:rPr>
          <w:rFonts w:hint="eastAsia" w:ascii="仿宋_GB2312" w:eastAsia="仿宋_GB2312"/>
          <w:sz w:val="24"/>
          <w:highlight w:val="none"/>
        </w:rPr>
        <w:t>CNAS-EC-015-201</w:t>
      </w:r>
      <w:r>
        <w:rPr>
          <w:rFonts w:hint="eastAsia" w:ascii="仿宋_GB2312" w:eastAsia="仿宋_GB2312"/>
          <w:sz w:val="24"/>
          <w:highlight w:val="none"/>
          <w:lang w:val="en-US" w:eastAsia="zh-CN"/>
        </w:rPr>
        <w:t>1《</w:t>
      </w:r>
      <w:r>
        <w:rPr>
          <w:rFonts w:hint="eastAsia" w:ascii="仿宋_GB2312" w:eastAsia="仿宋_GB2312"/>
          <w:sz w:val="24"/>
          <w:highlight w:val="none"/>
        </w:rPr>
        <w:t>关于质量、环境、职业健康安全管理体系审核范围的确定</w:t>
      </w:r>
      <w:r>
        <w:rPr>
          <w:rFonts w:hint="eastAsia" w:ascii="仿宋_GB2312" w:eastAsia="仿宋_GB2312"/>
          <w:sz w:val="24"/>
          <w:highlight w:val="none"/>
          <w:lang w:val="en-US" w:eastAsia="zh-CN"/>
        </w:rPr>
        <w:t>》</w:t>
      </w:r>
      <w:r>
        <w:rPr>
          <w:rFonts w:hint="eastAsia" w:ascii="仿宋_GB2312" w:eastAsia="仿宋_GB2312"/>
          <w:sz w:val="24"/>
          <w:highlight w:val="none"/>
        </w:rPr>
        <w:t>中</w:t>
      </w:r>
      <w:r>
        <w:rPr>
          <w:rFonts w:hint="eastAsia" w:ascii="仿宋_GB2312" w:eastAsia="仿宋_GB2312"/>
          <w:sz w:val="24"/>
          <w:highlight w:val="none"/>
          <w:lang w:val="en-US" w:eastAsia="zh-CN"/>
        </w:rPr>
        <w:t>第一部分关于质量管理体系审核范围</w:t>
      </w:r>
      <w:r>
        <w:rPr>
          <w:rFonts w:hint="eastAsia" w:ascii="仿宋_GB2312" w:eastAsia="仿宋_GB2312"/>
          <w:sz w:val="24"/>
          <w:highlight w:val="none"/>
        </w:rPr>
        <w:t>的内容</w:t>
      </w:r>
      <w:r>
        <w:rPr>
          <w:rFonts w:hint="eastAsia" w:ascii="仿宋_GB2312" w:eastAsia="仿宋_GB2312"/>
          <w:sz w:val="24"/>
          <w:highlight w:val="none"/>
          <w:lang w:eastAsia="zh-CN"/>
        </w:rPr>
        <w:t>，</w:t>
      </w:r>
      <w:r>
        <w:rPr>
          <w:rFonts w:hint="eastAsia" w:ascii="仿宋_GB2312" w:eastAsia="仿宋_GB2312"/>
          <w:sz w:val="24"/>
          <w:lang w:val="en-US" w:eastAsia="zh-CN"/>
        </w:rPr>
        <w:t>根据企业实际调研修改完成，调研企业名单见附件1。</w:t>
      </w:r>
    </w:p>
    <w:p>
      <w:pPr>
        <w:spacing w:line="360" w:lineRule="auto"/>
        <w:ind w:firstLine="420"/>
        <w:rPr>
          <w:rFonts w:hint="eastAsia" w:ascii="仿宋_GB2312" w:eastAsia="仿宋_GB2312"/>
          <w:sz w:val="24"/>
          <w:lang w:eastAsia="zh-CN"/>
        </w:rPr>
      </w:pPr>
      <w:r>
        <w:rPr>
          <w:rFonts w:hint="eastAsia" w:ascii="仿宋_GB2312" w:eastAsia="仿宋_GB2312"/>
          <w:sz w:val="24"/>
        </w:rPr>
        <w:t xml:space="preserve">6 </w:t>
      </w:r>
      <w:r>
        <w:rPr>
          <w:rFonts w:hint="eastAsia" w:ascii="仿宋_GB2312" w:eastAsia="仿宋_GB2312"/>
          <w:sz w:val="24"/>
          <w:lang w:val="en-US" w:eastAsia="zh-CN"/>
        </w:rPr>
        <w:t>审核类型</w:t>
      </w:r>
    </w:p>
    <w:p>
      <w:pPr>
        <w:spacing w:line="360" w:lineRule="auto"/>
        <w:ind w:firstLine="480" w:firstLineChars="200"/>
        <w:rPr>
          <w:rFonts w:hint="eastAsia" w:ascii="仿宋_GB2312" w:eastAsia="仿宋_GB2312"/>
          <w:sz w:val="24"/>
          <w:highlight w:val="none"/>
        </w:rPr>
      </w:pPr>
      <w:r>
        <w:rPr>
          <w:rFonts w:hint="eastAsia" w:ascii="仿宋_GB2312" w:eastAsia="仿宋_GB2312"/>
          <w:sz w:val="24"/>
        </w:rPr>
        <w:t>包括准入审核、合作审核以及重大运营事故后的特项审核</w:t>
      </w:r>
      <w:r>
        <w:rPr>
          <w:rFonts w:hint="eastAsia" w:ascii="仿宋_GB2312" w:eastAsia="仿宋_GB2312"/>
          <w:sz w:val="24"/>
          <w:lang w:val="en-US" w:eastAsia="zh-CN"/>
        </w:rPr>
        <w:t>等内容。</w:t>
      </w:r>
      <w:r>
        <w:rPr>
          <w:rFonts w:hint="eastAsia" w:ascii="仿宋_GB2312" w:eastAsia="仿宋_GB2312"/>
          <w:sz w:val="24"/>
          <w:highlight w:val="none"/>
          <w:lang w:val="en-US" w:eastAsia="zh-CN"/>
        </w:rPr>
        <w:t>此章</w:t>
      </w:r>
      <w:r>
        <w:rPr>
          <w:rFonts w:hint="eastAsia" w:ascii="仿宋_GB2312" w:eastAsia="仿宋_GB2312"/>
          <w:sz w:val="24"/>
          <w:highlight w:val="none"/>
        </w:rPr>
        <w:t>根据企业调研</w:t>
      </w:r>
      <w:r>
        <w:rPr>
          <w:rFonts w:hint="eastAsia" w:ascii="仿宋_GB2312" w:eastAsia="仿宋_GB2312"/>
          <w:sz w:val="24"/>
          <w:highlight w:val="none"/>
          <w:lang w:val="en-US" w:eastAsia="zh-CN"/>
        </w:rPr>
        <w:t>编写而成</w:t>
      </w:r>
      <w:r>
        <w:rPr>
          <w:rFonts w:hint="eastAsia" w:ascii="仿宋_GB2312" w:eastAsia="仿宋_GB2312"/>
          <w:sz w:val="24"/>
          <w:highlight w:val="none"/>
        </w:rPr>
        <w:t>，调研企业名单见附件1。</w:t>
      </w:r>
    </w:p>
    <w:p>
      <w:pPr>
        <w:spacing w:line="360" w:lineRule="auto"/>
        <w:ind w:firstLine="420"/>
        <w:rPr>
          <w:rFonts w:hint="eastAsia" w:ascii="仿宋_GB2312" w:eastAsia="仿宋_GB2312"/>
          <w:sz w:val="24"/>
          <w:lang w:eastAsia="zh-CN"/>
        </w:rPr>
      </w:pPr>
      <w:r>
        <w:rPr>
          <w:rFonts w:hint="eastAsia" w:ascii="仿宋_GB2312" w:eastAsia="仿宋_GB2312"/>
          <w:sz w:val="24"/>
        </w:rPr>
        <w:t xml:space="preserve">7 </w:t>
      </w:r>
      <w:r>
        <w:rPr>
          <w:rFonts w:hint="eastAsia" w:ascii="仿宋_GB2312" w:eastAsia="仿宋_GB2312"/>
          <w:sz w:val="24"/>
          <w:lang w:val="en-US" w:eastAsia="zh-CN"/>
        </w:rPr>
        <w:t>审核流程</w:t>
      </w:r>
    </w:p>
    <w:p>
      <w:pPr>
        <w:spacing w:line="360" w:lineRule="auto"/>
        <w:ind w:firstLine="480" w:firstLineChars="200"/>
        <w:rPr>
          <w:rFonts w:hint="eastAsia" w:ascii="仿宋_GB2312" w:eastAsia="仿宋_GB2312"/>
          <w:sz w:val="24"/>
          <w:highlight w:val="none"/>
        </w:rPr>
      </w:pPr>
      <w:r>
        <w:rPr>
          <w:rFonts w:hint="eastAsia" w:ascii="仿宋_GB2312" w:eastAsia="仿宋_GB2312"/>
          <w:sz w:val="24"/>
        </w:rPr>
        <w:t>规定了</w:t>
      </w:r>
      <w:r>
        <w:rPr>
          <w:rFonts w:hint="eastAsia" w:ascii="仿宋_GB2312" w:eastAsia="仿宋_GB2312"/>
          <w:sz w:val="24"/>
          <w:lang w:val="en-US" w:eastAsia="zh-CN"/>
        </w:rPr>
        <w:t>食材供应商质量管理的主要审核流程。此章参考GB/T 19011-2021中第6章实施审核的内容，</w:t>
      </w:r>
      <w:r>
        <w:rPr>
          <w:rFonts w:hint="eastAsia" w:ascii="仿宋_GB2312" w:eastAsia="仿宋_GB2312"/>
          <w:sz w:val="24"/>
          <w:highlight w:val="none"/>
        </w:rPr>
        <w:t>根据企业调研修改完成，调研企业名单见附件1。</w:t>
      </w:r>
    </w:p>
    <w:p>
      <w:pPr>
        <w:spacing w:line="360" w:lineRule="auto"/>
        <w:ind w:firstLine="420"/>
        <w:jc w:val="left"/>
        <w:rPr>
          <w:rFonts w:hint="eastAsia" w:ascii="仿宋_GB2312" w:eastAsia="仿宋_GB2312"/>
          <w:sz w:val="24"/>
          <w:lang w:val="en-US" w:eastAsia="zh-CN"/>
        </w:rPr>
      </w:pPr>
      <w:r>
        <w:rPr>
          <w:rFonts w:hint="eastAsia" w:ascii="仿宋_GB2312" w:eastAsia="仿宋_GB2312"/>
          <w:sz w:val="24"/>
          <w:lang w:val="en-US" w:eastAsia="zh-CN"/>
        </w:rPr>
        <w:t>8 审核内容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规定了食材供应商质量管理审核的主要审核内容。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条款8.1规定了相关食材供应商企业应具备的资质，参考了《食品卫生许可证管理办法》、《出口食品生产企业备案管理规定》的相关内容及SB/T 10665—2012中第5章供应商管理的相关内容，并根据企业调研修改完成，调研企业名单见附件1。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条款8.2对所供应的食材提出了相关要求，包括应取得认证证书、食材检测报告、药物残留的限定、食品包装和标识以及其他一些必要的食品安全证明文件等内容。条款8.2.1、8.2.2、8.2.4、8.2.5参考《农产品包装和标识管理办法》中第二章和第三章的内容编写；条款8.2.6和8.2.7根据企业调研实际情况修改而成，调研企业名单见附件1；条款8.2.3按照GB 2763、GB 2762 和GB 31650的规定执行。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条款8.3对食材供应组织和人员进行了规定，参考GB/T 22000—2006中6.2.1、6.2.2和GB 14881—2013中6.3的内容，根据企业调研修改完成，调研企业名单见附件1。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条款8.4规定了设施设备应具有的条件，参考GB 14881—2013的相关内容，根据企业调研修改完成，调研企业名单见附件1。其中条款8.4.1和8.4.2参考了GB 14881—2013中4.1和5.2.1.1的内容；条款8.4.5参考GB 14881—2013中5.1.9的内容；条款8.4.6参考GB 14881—2013中5.1.3的内容；条款8.4.8参考GB 14881—2013中5.2.3的内容。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条款8.5对食材原料进行了规定，参考GB/T 22000—2006中7.3.3.1和7.3.3.2的内容以及GB 14881—2013中7.2的内容，结合企业实际情况编写完成，调研企业名单见附件1。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条款8.6规定了食材生产、保存、加工和运输等环节所需的环境要求，参考GB 14881—2013中3.2、4.1、5.1.4、5.1.8.3、5.1.8.4、5.1.9的内容，根据企业调研的实际情况修改而成，调研企业名单见附件1。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条款8.7对生产区域、原料等的清洁消毒提出了要求，参考GB 14881—2013中6.1、6.2和6.5的内容，结合企业实际情况编写</w:t>
      </w:r>
      <w:bookmarkStart w:id="5" w:name="_GoBack"/>
      <w:bookmarkEnd w:id="5"/>
      <w:r>
        <w:rPr>
          <w:rFonts w:hint="eastAsia" w:ascii="仿宋_GB2312" w:eastAsia="仿宋_GB2312"/>
          <w:sz w:val="24"/>
          <w:lang w:val="en-US" w:eastAsia="zh-CN"/>
        </w:rPr>
        <w:t>，调研企业名单见附件1。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条款8.8规定了产品运输配送的要求，参考GB 31621—2014中第3章的内容，根据企业实际调研情况编写而成，调研企业名单见附件1。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条款8.9规定了食材生产过程中质量控制的相关内容，包括食品生产过程中的卫生要求、食材出厂检验记录、建立质量管理体系和溯源体系、进行危害分析、开展风险评估等内容，参考GB 14881—2013和GB/T 27306—2008的内容，根据企业调研的实际情况编写而成，调研企业名单见附件1。其中条款8.9.1、8.9.6、8.9.7、8.9.8参考GB 14881—2013中6.1、6.4、7.3、8.3的内容；条款8.9.4和8.9.5参考GB 14881—2013中8.1的内容；条款8.9.9和8.9.10参考GB/T 27306—2008中8.1的内容。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条款8.10对应急和售后进行了规定，参考GB 14881—2013中第11章的内容和GB/T 19012—2019中8.1的内容，根据企业调研的实际情况修改而成，调研企业名单见附件1。其中条款8.10.1和8.10.2主要规定了产品事故管理和产品召回的内容；8.10.3和8.10.4规定了投诉意见的收集与处理以及应急管理程序的演练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条款8.11规定了供货及履约的要求，此处结合企业实际情况编写完成，调研企业名单见附件1。</w:t>
      </w:r>
    </w:p>
    <w:p>
      <w:pPr>
        <w:spacing w:line="360" w:lineRule="auto"/>
        <w:ind w:firstLine="420"/>
        <w:jc w:val="left"/>
        <w:rPr>
          <w:rFonts w:hint="eastAsia" w:ascii="仿宋_GB2312" w:eastAsia="仿宋_GB2312"/>
          <w:sz w:val="24"/>
          <w:lang w:val="en-US" w:eastAsia="zh-CN"/>
        </w:rPr>
      </w:pPr>
      <w:r>
        <w:rPr>
          <w:rFonts w:hint="eastAsia" w:ascii="仿宋_GB2312" w:eastAsia="仿宋_GB2312"/>
          <w:sz w:val="24"/>
          <w:lang w:val="en-US" w:eastAsia="zh-CN"/>
        </w:rPr>
        <w:t>9 文件及信息管理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规定了食材供应过程中涉及的记录管理要求及信息化管理平台与采购方的对接要求。其中条款9.1对记录和凭证提出了要求，规定了食材供应过程中涉及的记录和凭证保存期限不得少于食材保质期满后6个月；没有明确保质期的，保存期限不得少于2年。条款9.2规定了食材供应商的信息化管理平台与食材采购方的对接。此处结合企业实际情况编写完成，调研企业名单见附件1。</w:t>
      </w:r>
    </w:p>
    <w:p>
      <w:pPr>
        <w:spacing w:line="360" w:lineRule="auto"/>
        <w:ind w:firstLine="420"/>
        <w:jc w:val="left"/>
        <w:rPr>
          <w:rFonts w:hint="eastAsia" w:ascii="仿宋_GB2312" w:eastAsia="仿宋_GB2312"/>
          <w:sz w:val="24"/>
          <w:lang w:val="en-US" w:eastAsia="zh-CN"/>
        </w:rPr>
      </w:pPr>
      <w:r>
        <w:rPr>
          <w:rFonts w:hint="eastAsia" w:ascii="仿宋_GB2312" w:eastAsia="仿宋_GB2312"/>
          <w:sz w:val="24"/>
          <w:lang w:val="en-US" w:eastAsia="zh-CN"/>
        </w:rPr>
        <w:t>10 内审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规定了内部审核的包含的内容和审核时间、审核员应具备的能力、审核结果的处理要求。条款10.1、10.2、10.3参考了SN/T 1443.1—2004中8.2.1关于内部审核的相关内容，并根据企业调研修改完成，调研企业名单见附件1。</w:t>
      </w:r>
    </w:p>
    <w:p>
      <w:pPr>
        <w:spacing w:line="360" w:lineRule="auto"/>
        <w:ind w:firstLine="420"/>
        <w:jc w:val="left"/>
        <w:rPr>
          <w:rFonts w:hint="eastAsia" w:ascii="仿宋_GB2312" w:eastAsia="仿宋_GB2312"/>
          <w:sz w:val="24"/>
          <w:lang w:val="en-US" w:eastAsia="zh-CN"/>
        </w:rPr>
      </w:pPr>
      <w:r>
        <w:rPr>
          <w:rFonts w:hint="eastAsia" w:ascii="仿宋_GB2312" w:eastAsia="仿宋_GB2312"/>
          <w:sz w:val="24"/>
          <w:lang w:val="en-US" w:eastAsia="zh-CN"/>
        </w:rPr>
        <w:t>11 管理内审与持续改进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规定了管理评审的主要评估内容、进行持续改进的要求。条款11.1和11.2参考了SN/T 1443.1—2004中5.6.2和8.5.1的相关内容。其中条款11.1规定了管理评审的主要评估内容，条款11.2规定了持续改进的要求。</w:t>
      </w:r>
    </w:p>
    <w:p>
      <w:pPr>
        <w:pStyle w:val="12"/>
        <w:spacing w:line="360" w:lineRule="auto"/>
        <w:ind w:firstLine="420" w:firstLineChars="0"/>
        <w:rPr>
          <w:rFonts w:ascii="仿宋_GB2312" w:eastAsia="仿宋_GB2312"/>
          <w:b/>
          <w:sz w:val="24"/>
        </w:rPr>
      </w:pPr>
      <w:bookmarkStart w:id="2" w:name="_Hlk515291211"/>
      <w:r>
        <w:rPr>
          <w:rFonts w:hint="eastAsia" w:ascii="仿宋_GB2312" w:eastAsia="仿宋_GB2312"/>
          <w:b/>
          <w:sz w:val="24"/>
          <w:lang w:val="en-US" w:eastAsia="zh-CN"/>
        </w:rPr>
        <w:t>六</w:t>
      </w:r>
      <w:r>
        <w:rPr>
          <w:rFonts w:hint="eastAsia" w:ascii="仿宋_GB2312" w:eastAsia="仿宋_GB2312"/>
          <w:b/>
          <w:sz w:val="24"/>
        </w:rPr>
        <w:t>、重大意见分歧的处理经过和依据</w:t>
      </w:r>
    </w:p>
    <w:p>
      <w:pPr>
        <w:spacing w:line="360" w:lineRule="auto"/>
        <w:ind w:firstLine="480" w:firstLineChars="200"/>
        <w:rPr>
          <w:rFonts w:hint="eastAsia" w:ascii="仿宋_GB2312" w:eastAsia="仿宋_GB2312"/>
          <w:sz w:val="24"/>
        </w:rPr>
      </w:pPr>
      <w:r>
        <w:rPr>
          <w:rFonts w:hint="eastAsia" w:ascii="仿宋_GB2312" w:eastAsia="仿宋_GB2312"/>
          <w:sz w:val="24"/>
        </w:rPr>
        <w:t>无。</w:t>
      </w:r>
    </w:p>
    <w:bookmarkEnd w:id="2"/>
    <w:p>
      <w:pPr>
        <w:pStyle w:val="12"/>
        <w:spacing w:line="360" w:lineRule="auto"/>
        <w:ind w:firstLine="420" w:firstLineChars="0"/>
        <w:rPr>
          <w:rFonts w:ascii="仿宋_GB2312" w:eastAsia="仿宋_GB2312"/>
          <w:b/>
          <w:sz w:val="24"/>
        </w:rPr>
      </w:pPr>
      <w:r>
        <w:rPr>
          <w:rFonts w:hint="eastAsia" w:ascii="仿宋_GB2312" w:eastAsia="仿宋_GB2312"/>
          <w:b/>
          <w:sz w:val="24"/>
          <w:lang w:val="en-US" w:eastAsia="zh-CN"/>
        </w:rPr>
        <w:t>七</w:t>
      </w:r>
      <w:r>
        <w:rPr>
          <w:rFonts w:hint="eastAsia" w:ascii="仿宋_GB2312" w:eastAsia="仿宋_GB2312"/>
          <w:b/>
          <w:sz w:val="24"/>
        </w:rPr>
        <w:t>、采标情况</w:t>
      </w:r>
    </w:p>
    <w:p>
      <w:pPr>
        <w:spacing w:line="360" w:lineRule="auto"/>
        <w:ind w:firstLine="480" w:firstLineChars="200"/>
        <w:jc w:val="left"/>
        <w:rPr>
          <w:rFonts w:ascii="仿宋_GB2312" w:eastAsia="仿宋_GB2312"/>
          <w:sz w:val="24"/>
        </w:rPr>
      </w:pPr>
      <w:r>
        <w:rPr>
          <w:rFonts w:hint="eastAsia" w:ascii="仿宋_GB2312" w:eastAsia="仿宋_GB2312"/>
          <w:sz w:val="24"/>
        </w:rPr>
        <w:t>无</w:t>
      </w:r>
    </w:p>
    <w:p>
      <w:pPr>
        <w:pStyle w:val="12"/>
        <w:spacing w:line="360" w:lineRule="auto"/>
        <w:ind w:firstLine="420" w:firstLineChars="0"/>
        <w:rPr>
          <w:rFonts w:ascii="仿宋_GB2312" w:eastAsia="仿宋_GB2312"/>
          <w:b/>
          <w:sz w:val="24"/>
        </w:rPr>
      </w:pPr>
      <w:r>
        <w:rPr>
          <w:rFonts w:hint="eastAsia" w:ascii="仿宋_GB2312" w:eastAsia="仿宋_GB2312"/>
          <w:b/>
          <w:sz w:val="24"/>
          <w:lang w:val="en-US" w:eastAsia="zh-CN"/>
        </w:rPr>
        <w:t>八</w:t>
      </w:r>
      <w:r>
        <w:rPr>
          <w:rFonts w:hint="eastAsia" w:ascii="仿宋_GB2312" w:eastAsia="仿宋_GB2312"/>
          <w:b/>
          <w:sz w:val="24"/>
        </w:rPr>
        <w:t>、与现行法律、法规和强制性国家标准的关系</w:t>
      </w:r>
    </w:p>
    <w:p>
      <w:pPr>
        <w:spacing w:line="360" w:lineRule="auto"/>
        <w:ind w:firstLine="480" w:firstLineChars="200"/>
        <w:rPr>
          <w:rFonts w:hint="eastAsia" w:ascii="仿宋_GB2312" w:eastAsia="仿宋_GB2312"/>
          <w:sz w:val="24"/>
        </w:rPr>
      </w:pPr>
      <w:r>
        <w:rPr>
          <w:rFonts w:hint="eastAsia" w:ascii="仿宋_GB2312" w:eastAsia="仿宋_GB2312"/>
          <w:sz w:val="24"/>
        </w:rPr>
        <w:t>本标准符合现行相关法律、法规的规定，与现有标准和制定中的标准，特别是强制性标准无冲突之处。</w:t>
      </w:r>
    </w:p>
    <w:p>
      <w:pPr>
        <w:pStyle w:val="12"/>
        <w:spacing w:line="360" w:lineRule="auto"/>
        <w:ind w:firstLine="420" w:firstLineChars="0"/>
        <w:rPr>
          <w:rFonts w:ascii="仿宋_GB2312" w:eastAsia="仿宋_GB2312"/>
          <w:b/>
          <w:sz w:val="24"/>
        </w:rPr>
      </w:pPr>
      <w:r>
        <w:rPr>
          <w:rFonts w:hint="eastAsia" w:ascii="仿宋_GB2312" w:eastAsia="仿宋_GB2312"/>
          <w:b/>
          <w:sz w:val="24"/>
          <w:lang w:val="en-US" w:eastAsia="zh-CN"/>
        </w:rPr>
        <w:t>九</w:t>
      </w:r>
      <w:r>
        <w:rPr>
          <w:rFonts w:hint="eastAsia" w:ascii="仿宋_GB2312" w:eastAsia="仿宋_GB2312"/>
          <w:b/>
          <w:sz w:val="24"/>
        </w:rPr>
        <w:t>、宣贯及实施建议</w:t>
      </w:r>
    </w:p>
    <w:p>
      <w:pPr>
        <w:spacing w:line="360" w:lineRule="auto"/>
        <w:ind w:firstLine="480" w:firstLineChars="200"/>
        <w:rPr>
          <w:rFonts w:ascii="仿宋_GB2312" w:eastAsia="仿宋_GB2312"/>
          <w:sz w:val="24"/>
        </w:rPr>
      </w:pPr>
      <w:r>
        <w:rPr>
          <w:rFonts w:hint="eastAsia" w:ascii="仿宋_GB2312" w:eastAsia="仿宋_GB2312"/>
          <w:sz w:val="24"/>
        </w:rPr>
        <w:t xml:space="preserve"> 企业是标准实施的主体，为促进各相关企业理解标准内容，规范</w:t>
      </w:r>
      <w:r>
        <w:rPr>
          <w:rFonts w:hint="eastAsia" w:ascii="仿宋_GB2312" w:eastAsia="仿宋_GB2312"/>
          <w:sz w:val="24"/>
          <w:lang w:val="en-US" w:eastAsia="zh-CN"/>
        </w:rPr>
        <w:t>食品供应商质量管理的审核流程</w:t>
      </w:r>
      <w:r>
        <w:rPr>
          <w:rFonts w:hint="eastAsia" w:ascii="仿宋_GB2312" w:eastAsia="仿宋_GB2312"/>
          <w:sz w:val="24"/>
        </w:rPr>
        <w:t>，</w:t>
      </w:r>
      <w:r>
        <w:rPr>
          <w:rFonts w:hint="eastAsia" w:ascii="仿宋_GB2312" w:eastAsia="仿宋_GB2312"/>
          <w:sz w:val="24"/>
          <w:highlight w:val="none"/>
        </w:rPr>
        <w:t>提升企业管理水平和食材的质量安全</w:t>
      </w:r>
      <w:r>
        <w:rPr>
          <w:rFonts w:hint="eastAsia" w:ascii="仿宋_GB2312" w:eastAsia="仿宋_GB2312"/>
          <w:sz w:val="24"/>
        </w:rPr>
        <w:t xml:space="preserve">，加强行业自律，标准发布后，后续工作将通过宣贯培训、试点示范等形式来推动标准的落地实施。 </w:t>
      </w:r>
      <w:r>
        <w:rPr>
          <w:rFonts w:ascii="仿宋_GB2312" w:eastAsia="仿宋_GB2312"/>
          <w:sz w:val="24"/>
        </w:rPr>
        <w:t xml:space="preserve"> </w:t>
      </w:r>
    </w:p>
    <w:p>
      <w:pPr>
        <w:spacing w:line="360" w:lineRule="auto"/>
        <w:ind w:firstLine="480" w:firstLineChars="200"/>
        <w:rPr>
          <w:rFonts w:hint="eastAsia" w:ascii="仿宋_GB2312" w:eastAsia="仿宋_GB2312"/>
          <w:sz w:val="24"/>
        </w:rPr>
      </w:pPr>
      <w:r>
        <w:rPr>
          <w:rFonts w:hint="eastAsia" w:ascii="仿宋_GB2312" w:eastAsia="仿宋_GB2312"/>
          <w:sz w:val="24"/>
        </w:rPr>
        <w:t>（一）加强宣传，大力推广</w:t>
      </w:r>
    </w:p>
    <w:p>
      <w:pPr>
        <w:spacing w:line="360" w:lineRule="auto"/>
        <w:ind w:firstLine="480" w:firstLineChars="200"/>
        <w:rPr>
          <w:rFonts w:hint="eastAsia" w:ascii="仿宋_GB2312" w:eastAsia="仿宋_GB2312"/>
          <w:sz w:val="24"/>
        </w:rPr>
      </w:pPr>
      <w:r>
        <w:rPr>
          <w:rFonts w:hint="eastAsia" w:ascii="仿宋_GB2312" w:eastAsia="仿宋_GB2312"/>
          <w:sz w:val="24"/>
        </w:rPr>
        <w:t>通过召开会议、发放宣传资料以及网络、微信、公众号等方式强化宣传，大力普及标准，营造贯彻标准的良好氛围，扩大标准的影响力</w:t>
      </w:r>
      <w:r>
        <w:rPr>
          <w:rFonts w:hint="eastAsia" w:ascii="仿宋_GB2312" w:eastAsia="仿宋_GB2312"/>
          <w:sz w:val="24"/>
          <w:lang w:eastAsia="zh-CN"/>
        </w:rPr>
        <w:t>，</w:t>
      </w:r>
      <w:r>
        <w:rPr>
          <w:rFonts w:hint="eastAsia" w:ascii="仿宋_GB2312" w:eastAsia="仿宋_GB2312"/>
          <w:sz w:val="24"/>
        </w:rPr>
        <w:t>提高标准的社会关注度与知晓度，促进各相关企业准确理解、掌握和执行标准。</w:t>
      </w:r>
      <w:r>
        <w:rPr>
          <w:rFonts w:hint="eastAsia" w:ascii="仿宋_GB2312" w:eastAsia="仿宋_GB2312"/>
          <w:sz w:val="24"/>
          <w:lang w:val="en-US" w:eastAsia="zh-CN"/>
        </w:rPr>
        <w:t>同时，</w:t>
      </w:r>
      <w:r>
        <w:rPr>
          <w:rFonts w:hint="eastAsia" w:ascii="仿宋_GB2312" w:eastAsia="仿宋_GB2312"/>
          <w:sz w:val="24"/>
        </w:rPr>
        <w:t>在行业会议中对标准进行宣贯</w:t>
      </w:r>
      <w:r>
        <w:rPr>
          <w:rFonts w:hint="eastAsia" w:ascii="仿宋_GB2312" w:eastAsia="仿宋_GB2312"/>
          <w:sz w:val="24"/>
          <w:lang w:eastAsia="zh-CN"/>
        </w:rPr>
        <w:t>，</w:t>
      </w:r>
      <w:r>
        <w:rPr>
          <w:rFonts w:hint="eastAsia" w:ascii="仿宋_GB2312" w:eastAsia="仿宋_GB2312"/>
          <w:sz w:val="24"/>
        </w:rPr>
        <w:t>开展标准的培训工作。</w:t>
      </w:r>
    </w:p>
    <w:p>
      <w:pPr>
        <w:spacing w:line="360" w:lineRule="auto"/>
        <w:ind w:firstLine="480" w:firstLineChars="200"/>
        <w:rPr>
          <w:rFonts w:hint="eastAsia" w:ascii="仿宋_GB2312" w:eastAsia="仿宋_GB2312"/>
          <w:sz w:val="24"/>
        </w:rPr>
      </w:pPr>
      <w:r>
        <w:rPr>
          <w:rFonts w:hint="eastAsia" w:ascii="仿宋_GB2312" w:eastAsia="仿宋_GB2312"/>
          <w:sz w:val="24"/>
        </w:rPr>
        <w:t>（二）政策倾向，加大扶持</w:t>
      </w:r>
    </w:p>
    <w:p>
      <w:pPr>
        <w:spacing w:line="360" w:lineRule="auto"/>
        <w:ind w:firstLine="480" w:firstLineChars="200"/>
        <w:rPr>
          <w:rFonts w:hint="eastAsia" w:ascii="仿宋_GB2312" w:eastAsia="仿宋_GB2312"/>
          <w:sz w:val="24"/>
        </w:rPr>
      </w:pPr>
      <w:r>
        <w:rPr>
          <w:rFonts w:hint="eastAsia" w:ascii="仿宋_GB2312" w:eastAsia="仿宋_GB2312"/>
          <w:sz w:val="24"/>
        </w:rPr>
        <w:t>加强</w:t>
      </w:r>
      <w:r>
        <w:rPr>
          <w:rFonts w:ascii="仿宋_GB2312" w:eastAsia="仿宋_GB2312"/>
          <w:sz w:val="24"/>
        </w:rPr>
        <w:t>政策引导，</w:t>
      </w:r>
      <w:r>
        <w:rPr>
          <w:rFonts w:hint="eastAsia" w:ascii="仿宋_GB2312" w:eastAsia="仿宋_GB2312"/>
          <w:sz w:val="24"/>
        </w:rPr>
        <w:t>鼓励企业自行试点，并对承担标准试点工作的企业给予一定政策支持。同时，大力扶持</w:t>
      </w:r>
      <w:r>
        <w:rPr>
          <w:rFonts w:ascii="仿宋_GB2312" w:eastAsia="仿宋_GB2312"/>
          <w:sz w:val="24"/>
        </w:rPr>
        <w:t>一批</w:t>
      </w:r>
      <w:r>
        <w:rPr>
          <w:rFonts w:hint="eastAsia" w:ascii="仿宋_GB2312" w:eastAsia="仿宋_GB2312"/>
          <w:sz w:val="24"/>
        </w:rPr>
        <w:t>符合标准要求，</w:t>
      </w:r>
      <w:r>
        <w:rPr>
          <w:rFonts w:ascii="仿宋_GB2312" w:eastAsia="仿宋_GB2312"/>
          <w:sz w:val="24"/>
        </w:rPr>
        <w:t>能</w:t>
      </w:r>
      <w:r>
        <w:rPr>
          <w:rFonts w:hint="eastAsia" w:ascii="仿宋_GB2312" w:eastAsia="仿宋_GB2312"/>
          <w:sz w:val="24"/>
          <w:lang w:val="en-US" w:eastAsia="zh-CN"/>
        </w:rPr>
        <w:t>够自主对食材供应商进行质量管理审核的</w:t>
      </w:r>
      <w:r>
        <w:rPr>
          <w:rFonts w:hint="eastAsia" w:ascii="仿宋_GB2312" w:eastAsia="仿宋_GB2312"/>
          <w:sz w:val="24"/>
        </w:rPr>
        <w:t>企业，以此</w:t>
      </w:r>
      <w:r>
        <w:rPr>
          <w:rFonts w:hint="eastAsia" w:ascii="仿宋_GB2312" w:eastAsia="仿宋_GB2312"/>
          <w:sz w:val="24"/>
          <w:lang w:val="en-US"/>
        </w:rPr>
        <w:t>帮助采购商便捷、高效的找到最合适的食材供应商</w:t>
      </w:r>
      <w:r>
        <w:rPr>
          <w:rFonts w:hint="eastAsia" w:ascii="仿宋_GB2312" w:eastAsia="仿宋_GB2312"/>
          <w:sz w:val="24"/>
          <w:lang w:val="en-US" w:eastAsia="zh-CN"/>
        </w:rPr>
        <w:t>，推动食材供应链生态产业的高质量发展</w:t>
      </w:r>
      <w:r>
        <w:rPr>
          <w:rFonts w:hint="eastAsia" w:ascii="仿宋_GB2312" w:eastAsia="仿宋_GB2312"/>
          <w:sz w:val="24"/>
        </w:rPr>
        <w:t>。</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rPr>
        <w:t>（三）</w:t>
      </w:r>
      <w:r>
        <w:rPr>
          <w:rFonts w:hint="eastAsia" w:ascii="仿宋_GB2312" w:eastAsia="仿宋_GB2312"/>
          <w:sz w:val="24"/>
          <w:lang w:val="en-US" w:eastAsia="zh-CN"/>
        </w:rPr>
        <w:t>构建认证体系</w:t>
      </w:r>
    </w:p>
    <w:p>
      <w:pPr>
        <w:spacing w:line="360" w:lineRule="auto"/>
        <w:ind w:firstLine="480" w:firstLineChars="200"/>
        <w:rPr>
          <w:rFonts w:hint="eastAsia" w:ascii="仿宋_GB2312" w:eastAsia="仿宋_GB2312"/>
          <w:sz w:val="24"/>
          <w:lang w:eastAsia="zh-CN"/>
        </w:rPr>
      </w:pPr>
      <w:r>
        <w:rPr>
          <w:rFonts w:hint="eastAsia" w:ascii="仿宋_GB2312" w:eastAsia="仿宋_GB2312"/>
          <w:sz w:val="24"/>
        </w:rPr>
        <w:t>依托此标准，携手行业采购专家共同建立公益的供应商认证体系，推出公益的认证供应商展示平台。分会及行业采购专家组成认证小组前往供应商企业开展实地认证审核工作</w:t>
      </w:r>
      <w:r>
        <w:rPr>
          <w:rFonts w:hint="eastAsia" w:ascii="仿宋_GB2312" w:eastAsia="仿宋_GB2312"/>
          <w:sz w:val="24"/>
          <w:lang w:eastAsia="zh-CN"/>
        </w:rPr>
        <w:t>。</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lang w:eastAsia="zh-CN"/>
        </w:rPr>
        <w:t>（</w:t>
      </w:r>
      <w:r>
        <w:rPr>
          <w:rFonts w:hint="eastAsia" w:ascii="仿宋_GB2312" w:eastAsia="仿宋_GB2312"/>
          <w:sz w:val="24"/>
          <w:lang w:val="en-US" w:eastAsia="zh-CN"/>
        </w:rPr>
        <w:t>四</w:t>
      </w:r>
      <w:r>
        <w:rPr>
          <w:rFonts w:hint="eastAsia" w:ascii="仿宋_GB2312" w:eastAsia="仿宋_GB2312"/>
          <w:sz w:val="24"/>
          <w:lang w:eastAsia="zh-CN"/>
        </w:rPr>
        <w:t>）</w:t>
      </w:r>
      <w:r>
        <w:rPr>
          <w:rFonts w:hint="eastAsia" w:ascii="仿宋_GB2312" w:eastAsia="仿宋_GB2312"/>
          <w:sz w:val="24"/>
          <w:lang w:val="en-US" w:eastAsia="zh-CN"/>
        </w:rPr>
        <w:t>上线食材优选平台</w:t>
      </w:r>
    </w:p>
    <w:p>
      <w:pPr>
        <w:spacing w:line="360" w:lineRule="auto"/>
        <w:ind w:firstLine="480" w:firstLineChars="200"/>
        <w:rPr>
          <w:rFonts w:hint="eastAsia" w:ascii="仿宋_GB2312" w:eastAsia="仿宋_GB2312"/>
          <w:sz w:val="24"/>
        </w:rPr>
      </w:pPr>
      <w:r>
        <w:rPr>
          <w:rFonts w:hint="eastAsia" w:ascii="仿宋_GB2312" w:eastAsia="仿宋_GB2312"/>
          <w:sz w:val="24"/>
        </w:rPr>
        <w:t>通过认证的供应商将免费获得认证供应商证书和认证供应商展示平台入驻名额，在注册成为平台供应商后，可发布对应的产品信息。认证供应商展示平台将对食材进行统一的分类分级展示</w:t>
      </w:r>
      <w:r>
        <w:rPr>
          <w:rFonts w:hint="eastAsia" w:ascii="仿宋_GB2312" w:eastAsia="仿宋_GB2312"/>
          <w:sz w:val="24"/>
          <w:lang w:eastAsia="zh-CN"/>
        </w:rPr>
        <w:t>，</w:t>
      </w:r>
      <w:r>
        <w:rPr>
          <w:rFonts w:hint="eastAsia" w:ascii="仿宋_GB2312" w:eastAsia="仿宋_GB2312"/>
          <w:sz w:val="24"/>
        </w:rPr>
        <w:t>帮助采购商便捷、高效的找到最合适的产品供应商。</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eastAsia="zh-CN"/>
        </w:rPr>
        <w:t>（</w:t>
      </w:r>
      <w:r>
        <w:rPr>
          <w:rFonts w:hint="eastAsia" w:ascii="仿宋_GB2312" w:eastAsia="仿宋_GB2312"/>
          <w:sz w:val="24"/>
          <w:lang w:val="en-US" w:eastAsia="zh-CN"/>
        </w:rPr>
        <w:t>五</w:t>
      </w:r>
      <w:r>
        <w:rPr>
          <w:rFonts w:hint="eastAsia" w:ascii="仿宋_GB2312" w:eastAsia="仿宋_GB2312"/>
          <w:sz w:val="24"/>
          <w:lang w:eastAsia="zh-CN"/>
        </w:rPr>
        <w:t>）</w:t>
      </w:r>
      <w:r>
        <w:rPr>
          <w:rFonts w:hint="eastAsia" w:ascii="仿宋_GB2312" w:eastAsia="仿宋_GB2312"/>
          <w:sz w:val="24"/>
          <w:lang w:val="en-US" w:eastAsia="zh-CN"/>
        </w:rPr>
        <w:t>产销高效对接</w:t>
      </w:r>
    </w:p>
    <w:p>
      <w:pPr>
        <w:spacing w:line="360" w:lineRule="auto"/>
        <w:ind w:firstLine="480" w:firstLineChars="200"/>
        <w:rPr>
          <w:rFonts w:hint="default" w:ascii="仿宋_GB2312" w:eastAsia="仿宋_GB2312"/>
          <w:sz w:val="24"/>
          <w:lang w:val="en-US" w:eastAsia="zh-CN"/>
        </w:rPr>
      </w:pPr>
      <w:r>
        <w:rPr>
          <w:rFonts w:hint="default" w:ascii="仿宋_GB2312" w:eastAsia="仿宋_GB2312"/>
          <w:sz w:val="24"/>
          <w:lang w:val="en-US" w:eastAsia="zh-CN"/>
        </w:rPr>
        <w:t>搭建食材高效展示销售的线上服务平台，减少采购方前期精力、物力、人力等多方面的投入与采购效率的提升，助推食材优质优价，提高流通效率。</w:t>
      </w:r>
    </w:p>
    <w:p>
      <w:pPr>
        <w:pStyle w:val="12"/>
        <w:spacing w:line="360" w:lineRule="auto"/>
        <w:ind w:firstLine="0" w:firstLineChars="0"/>
        <w:rPr>
          <w:rFonts w:ascii="仿宋_GB2312" w:eastAsia="仿宋_GB2312"/>
          <w:b/>
          <w:sz w:val="24"/>
        </w:rPr>
      </w:pPr>
      <w:r>
        <w:rPr>
          <w:rFonts w:hint="eastAsia" w:ascii="仿宋_GB2312" w:eastAsia="仿宋_GB2312"/>
          <w:b/>
          <w:sz w:val="24"/>
          <w:lang w:val="en-US" w:eastAsia="zh-CN"/>
        </w:rPr>
        <w:t>十</w:t>
      </w:r>
      <w:r>
        <w:rPr>
          <w:rFonts w:hint="eastAsia" w:ascii="仿宋_GB2312" w:eastAsia="仿宋_GB2312"/>
          <w:b/>
          <w:sz w:val="24"/>
        </w:rPr>
        <w:t xml:space="preserve">、其他应予说明的事项 </w:t>
      </w:r>
    </w:p>
    <w:p>
      <w:pPr>
        <w:spacing w:line="360" w:lineRule="auto"/>
        <w:ind w:firstLine="480" w:firstLineChars="200"/>
        <w:rPr>
          <w:rFonts w:hint="eastAsia" w:ascii="仿宋_GB2312" w:eastAsia="仿宋_GB2312"/>
          <w:sz w:val="24"/>
        </w:rPr>
      </w:pPr>
      <w:r>
        <w:rPr>
          <w:rFonts w:hint="eastAsia" w:ascii="仿宋_GB2312" w:eastAsia="仿宋_GB2312"/>
          <w:sz w:val="24"/>
        </w:rPr>
        <w:t>无。</w:t>
      </w:r>
    </w:p>
    <w:p>
      <w:pPr>
        <w:spacing w:line="360" w:lineRule="auto"/>
        <w:jc w:val="right"/>
        <w:rPr>
          <w:rFonts w:hint="eastAsia" w:ascii="黑体" w:hAnsi="黑体" w:eastAsia="黑体"/>
          <w:bCs/>
          <w:sz w:val="24"/>
        </w:rPr>
      </w:pPr>
      <w:r>
        <w:rPr>
          <w:rFonts w:hint="eastAsia" w:ascii="黑体" w:hAnsi="黑体" w:eastAsia="黑体"/>
          <w:bCs/>
          <w:sz w:val="24"/>
        </w:rPr>
        <w:t>《</w:t>
      </w:r>
      <w:r>
        <w:rPr>
          <w:rFonts w:hint="eastAsia" w:ascii="黑体" w:hAnsi="黑体" w:eastAsia="黑体"/>
          <w:bCs/>
          <w:sz w:val="24"/>
          <w:lang w:val="en-US" w:eastAsia="zh-CN"/>
        </w:rPr>
        <w:t>食材供应商质量管理审核规范</w:t>
      </w:r>
      <w:r>
        <w:rPr>
          <w:rFonts w:hint="eastAsia" w:ascii="黑体" w:hAnsi="黑体" w:eastAsia="黑体"/>
          <w:bCs/>
          <w:sz w:val="24"/>
        </w:rPr>
        <w:t>》团体标准标准起草组</w:t>
      </w:r>
    </w:p>
    <w:p>
      <w:pPr>
        <w:spacing w:line="360" w:lineRule="auto"/>
        <w:jc w:val="right"/>
      </w:pPr>
      <w:r>
        <w:rPr>
          <w:rFonts w:hint="eastAsia" w:ascii="黑体" w:hAnsi="黑体" w:eastAsia="黑体"/>
          <w:bCs/>
          <w:sz w:val="24"/>
        </w:rPr>
        <w:t>2022年</w:t>
      </w:r>
      <w:r>
        <w:rPr>
          <w:rFonts w:hint="eastAsia" w:ascii="黑体" w:hAnsi="黑体" w:eastAsia="黑体"/>
          <w:bCs/>
          <w:sz w:val="24"/>
          <w:lang w:val="en-US" w:eastAsia="zh-CN"/>
        </w:rPr>
        <w:t>7</w:t>
      </w:r>
      <w:r>
        <w:rPr>
          <w:rFonts w:hint="eastAsia" w:ascii="黑体" w:hAnsi="黑体" w:eastAsia="黑体"/>
          <w:bCs/>
          <w:sz w:val="24"/>
        </w:rPr>
        <w:t>月</w:t>
      </w:r>
      <w:r>
        <w:rPr>
          <w:rFonts w:hint="eastAsia" w:ascii="黑体" w:hAnsi="黑体" w:eastAsia="黑体"/>
          <w:bCs/>
          <w:sz w:val="24"/>
          <w:lang w:val="en-US" w:eastAsia="zh-CN"/>
        </w:rPr>
        <w:t>6</w:t>
      </w:r>
      <w:r>
        <w:rPr>
          <w:rFonts w:hint="eastAsia" w:ascii="黑体" w:hAnsi="黑体" w:eastAsia="黑体"/>
          <w:bCs/>
          <w:sz w:val="24"/>
        </w:rPr>
        <w:t>日</w:t>
      </w:r>
    </w:p>
    <w:p>
      <w:pPr>
        <w:pStyle w:val="12"/>
        <w:rPr>
          <w:rFonts w:hint="eastAsia" w:ascii="仿宋_GB2312" w:hAnsi="Times New Roman" w:eastAsia="仿宋_GB2312" w:cs="Times New Roman"/>
          <w:b/>
          <w:sz w:val="24"/>
          <w:szCs w:val="24"/>
        </w:rPr>
      </w:pPr>
      <w:r>
        <w:rPr>
          <w:rFonts w:hint="eastAsia" w:ascii="黑体" w:hAnsi="黑体" w:eastAsia="黑体"/>
          <w:bCs/>
          <w:sz w:val="24"/>
        </w:rPr>
        <w:br w:type="page"/>
      </w:r>
      <w:bookmarkStart w:id="3" w:name="_Toc415096411"/>
      <w:bookmarkEnd w:id="3"/>
      <w:bookmarkStart w:id="4" w:name="_Toc415095846"/>
      <w:bookmarkEnd w:id="4"/>
      <w:r>
        <w:rPr>
          <w:rFonts w:hint="eastAsia" w:ascii="仿宋_GB2312" w:hAnsi="Times New Roman" w:eastAsia="仿宋_GB2312" w:cs="Times New Roman"/>
          <w:b/>
          <w:bCs w:val="0"/>
          <w:sz w:val="24"/>
          <w:szCs w:val="24"/>
        </w:rPr>
        <w:t>附件1：</w:t>
      </w:r>
      <w:r>
        <w:rPr>
          <w:rFonts w:hint="eastAsia" w:ascii="仿宋_GB2312" w:hAnsi="Times New Roman" w:eastAsia="仿宋_GB2312" w:cs="Times New Roman"/>
          <w:b/>
          <w:sz w:val="24"/>
          <w:szCs w:val="24"/>
        </w:rPr>
        <w:t>调研企业名单</w:t>
      </w:r>
    </w:p>
    <w:p>
      <w:pPr>
        <w:pStyle w:val="12"/>
        <w:ind w:firstLine="3614" w:firstLineChars="1500"/>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调研企业名单</w:t>
      </w:r>
    </w:p>
    <w:tbl>
      <w:tblPr>
        <w:tblStyle w:val="7"/>
        <w:tblW w:w="8314" w:type="dxa"/>
        <w:jc w:val="center"/>
        <w:tblLayout w:type="autofit"/>
        <w:tblCellMar>
          <w:top w:w="0" w:type="dxa"/>
          <w:left w:w="0" w:type="dxa"/>
          <w:bottom w:w="0" w:type="dxa"/>
          <w:right w:w="0" w:type="dxa"/>
        </w:tblCellMar>
      </w:tblPr>
      <w:tblGrid>
        <w:gridCol w:w="561"/>
        <w:gridCol w:w="3655"/>
        <w:gridCol w:w="841"/>
        <w:gridCol w:w="1395"/>
        <w:gridCol w:w="972"/>
        <w:gridCol w:w="890"/>
      </w:tblGrid>
      <w:tr>
        <w:tblPrEx>
          <w:tblCellMar>
            <w:top w:w="0" w:type="dxa"/>
            <w:left w:w="0" w:type="dxa"/>
            <w:bottom w:w="0" w:type="dxa"/>
            <w:right w:w="0" w:type="dxa"/>
          </w:tblCellMar>
        </w:tblPrEx>
        <w:trPr>
          <w:trHeight w:val="361"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b w:val="0"/>
                <w:color w:val="000000"/>
                <w:kern w:val="2"/>
                <w:sz w:val="18"/>
                <w:szCs w:val="18"/>
                <w:lang w:bidi="ar"/>
              </w:rPr>
            </w:pPr>
            <w:r>
              <w:rPr>
                <w:rFonts w:hint="eastAsia" w:ascii="仿宋_GB2312" w:hAnsi="Times New Roman" w:eastAsia="仿宋_GB2312" w:cs="Times New Roman"/>
                <w:b w:val="0"/>
                <w:color w:val="000000"/>
                <w:kern w:val="2"/>
                <w:sz w:val="18"/>
                <w:szCs w:val="18"/>
                <w:lang w:bidi="ar"/>
              </w:rPr>
              <w:t>序号</w:t>
            </w: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b w:val="0"/>
                <w:color w:val="000000"/>
                <w:kern w:val="2"/>
                <w:sz w:val="18"/>
                <w:szCs w:val="18"/>
                <w:lang w:bidi="ar"/>
              </w:rPr>
            </w:pPr>
            <w:r>
              <w:rPr>
                <w:rFonts w:hint="eastAsia" w:ascii="仿宋_GB2312" w:hAnsi="Times New Roman" w:eastAsia="仿宋_GB2312" w:cs="Times New Roman"/>
                <w:b w:val="0"/>
                <w:color w:val="000000"/>
                <w:kern w:val="2"/>
                <w:sz w:val="18"/>
                <w:szCs w:val="18"/>
                <w:lang w:bidi="ar"/>
              </w:rPr>
              <w:t>调研企业</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b w:val="0"/>
                <w:color w:val="000000"/>
                <w:kern w:val="2"/>
                <w:sz w:val="18"/>
                <w:szCs w:val="18"/>
                <w:lang w:bidi="ar"/>
              </w:rPr>
            </w:pPr>
            <w:r>
              <w:rPr>
                <w:rFonts w:hint="eastAsia" w:ascii="仿宋_GB2312" w:hAnsi="Times New Roman" w:eastAsia="仿宋_GB2312" w:cs="Times New Roman"/>
                <w:b w:val="0"/>
                <w:color w:val="000000"/>
                <w:kern w:val="2"/>
                <w:sz w:val="18"/>
                <w:szCs w:val="18"/>
                <w:lang w:bidi="ar"/>
              </w:rPr>
              <w:t>联系人</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b w:val="0"/>
                <w:color w:val="000000"/>
                <w:kern w:val="2"/>
                <w:sz w:val="18"/>
                <w:szCs w:val="18"/>
                <w:lang w:bidi="ar"/>
              </w:rPr>
            </w:pPr>
            <w:r>
              <w:rPr>
                <w:rFonts w:hint="eastAsia" w:ascii="仿宋_GB2312" w:hAnsi="Times New Roman" w:eastAsia="仿宋_GB2312" w:cs="Times New Roman"/>
                <w:b w:val="0"/>
                <w:color w:val="000000"/>
                <w:kern w:val="2"/>
                <w:sz w:val="18"/>
                <w:szCs w:val="18"/>
                <w:lang w:bidi="ar"/>
              </w:rPr>
              <w:t>联系方式</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b w:val="0"/>
                <w:color w:val="000000"/>
                <w:kern w:val="2"/>
                <w:sz w:val="18"/>
                <w:szCs w:val="18"/>
                <w:lang w:bidi="ar"/>
              </w:rPr>
            </w:pPr>
            <w:r>
              <w:rPr>
                <w:rFonts w:hint="eastAsia" w:ascii="仿宋_GB2312" w:hAnsi="Times New Roman" w:eastAsia="仿宋_GB2312" w:cs="Times New Roman"/>
                <w:b w:val="0"/>
                <w:color w:val="000000"/>
                <w:kern w:val="2"/>
                <w:sz w:val="18"/>
                <w:szCs w:val="18"/>
                <w:lang w:bidi="ar"/>
              </w:rPr>
              <w:t>调研时间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b w:val="0"/>
                <w:color w:val="000000"/>
                <w:kern w:val="2"/>
                <w:sz w:val="18"/>
                <w:szCs w:val="18"/>
                <w:lang w:bidi="ar"/>
              </w:rPr>
            </w:pPr>
            <w:r>
              <w:rPr>
                <w:rFonts w:hint="eastAsia" w:ascii="仿宋_GB2312" w:hAnsi="Times New Roman" w:eastAsia="仿宋_GB2312" w:cs="Times New Roman"/>
                <w:b w:val="0"/>
                <w:color w:val="000000"/>
                <w:kern w:val="2"/>
                <w:sz w:val="18"/>
                <w:szCs w:val="18"/>
                <w:lang w:bidi="ar"/>
              </w:rPr>
              <w:t>调研方式</w:t>
            </w:r>
          </w:p>
        </w:tc>
      </w:tr>
      <w:tr>
        <w:tblPrEx>
          <w:tblCellMar>
            <w:top w:w="0" w:type="dxa"/>
            <w:left w:w="0" w:type="dxa"/>
            <w:bottom w:w="0" w:type="dxa"/>
            <w:right w:w="0" w:type="dxa"/>
          </w:tblCellMar>
        </w:tblPrEx>
        <w:trPr>
          <w:trHeight w:val="388"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sz w:val="18"/>
                <w:szCs w:val="18"/>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val="en-US" w:eastAsia="zh-CN" w:bidi="ar"/>
              </w:rPr>
            </w:pPr>
            <w:r>
              <w:rPr>
                <w:rFonts w:hint="eastAsia" w:ascii="仿宋_GB2312" w:hAnsi="Times New Roman" w:eastAsia="仿宋_GB2312" w:cs="Times New Roman"/>
                <w:b w:val="0"/>
                <w:bCs w:val="0"/>
                <w:color w:val="000000"/>
                <w:kern w:val="2"/>
                <w:sz w:val="18"/>
                <w:szCs w:val="18"/>
                <w:lang w:bidi="ar"/>
              </w:rPr>
              <w:t>郑州千味央厨食品股份有限公司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白瑞</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13837107199</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val="en-US" w:eastAsia="zh-CN"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val="en-US" w:eastAsia="zh-CN"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388"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sz w:val="18"/>
                <w:szCs w:val="18"/>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北京霸蛮天下科技有限公司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王莹</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13146280520</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375"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sz w:val="18"/>
                <w:szCs w:val="18"/>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快乐蜂（中国）餐饮管理有限公司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戴凌</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13817192974</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347"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sz w:val="18"/>
                <w:szCs w:val="18"/>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沙县小吃食品产业园运营管理公司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潘承文</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13950984198</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347"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sz w:val="18"/>
                <w:szCs w:val="18"/>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湖北周黑鸭企业发展有限公司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宿彦东</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15717179231</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33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sz w:val="18"/>
                <w:szCs w:val="18"/>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沈阳满佳餐饮管理有限公司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孙泽军</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13840068355</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348"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sz w:val="18"/>
                <w:szCs w:val="18"/>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浙江盈通餐饮有限公司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李臻峰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15372369660</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361"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sz w:val="18"/>
                <w:szCs w:val="18"/>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秭归县屈姑食品有限公司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陈世旭</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13040991010</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333"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sz w:val="18"/>
                <w:szCs w:val="18"/>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优合集团有限公司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武轩冰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15611522628</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牧原肉食品有限公司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刘硕</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15690303099</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广东顺欣海洋渔业集团有限公司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陈廷想</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13680614446</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沧州嘉宇清真肉类有限公司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i w:val="0"/>
                <w:caps w:val="0"/>
                <w:color w:val="000000"/>
                <w:spacing w:val="0"/>
                <w:kern w:val="2"/>
                <w:sz w:val="18"/>
                <w:szCs w:val="18"/>
                <w:u w:val="none"/>
                <w:shd w:val="clear"/>
                <w:lang w:bidi="ar"/>
              </w:rPr>
              <w:fldChar w:fldCharType="begin"/>
            </w:r>
            <w:r>
              <w:rPr>
                <w:rFonts w:hint="eastAsia" w:ascii="仿宋_GB2312" w:hAnsi="Times New Roman" w:eastAsia="仿宋_GB2312" w:cs="Times New Roman"/>
                <w:b w:val="0"/>
                <w:bCs w:val="0"/>
                <w:i w:val="0"/>
                <w:caps w:val="0"/>
                <w:color w:val="000000"/>
                <w:spacing w:val="0"/>
                <w:kern w:val="2"/>
                <w:sz w:val="18"/>
                <w:szCs w:val="18"/>
                <w:u w:val="none"/>
                <w:shd w:val="clear"/>
                <w:lang w:bidi="ar"/>
              </w:rPr>
              <w:instrText xml:space="preserve"> HYPERLINK "javascript:gedit.show('contact',8844,'','3724e4');" </w:instrText>
            </w:r>
            <w:r>
              <w:rPr>
                <w:rFonts w:hint="eastAsia" w:ascii="仿宋_GB2312" w:hAnsi="Times New Roman" w:eastAsia="仿宋_GB2312" w:cs="Times New Roman"/>
                <w:b w:val="0"/>
                <w:bCs w:val="0"/>
                <w:i w:val="0"/>
                <w:caps w:val="0"/>
                <w:color w:val="000000"/>
                <w:spacing w:val="0"/>
                <w:kern w:val="2"/>
                <w:sz w:val="18"/>
                <w:szCs w:val="18"/>
                <w:u w:val="none"/>
                <w:shd w:val="clear"/>
                <w:lang w:bidi="ar"/>
              </w:rPr>
              <w:fldChar w:fldCharType="separate"/>
            </w:r>
            <w:r>
              <w:rPr>
                <w:rFonts w:hint="eastAsia" w:ascii="仿宋_GB2312" w:hAnsi="Times New Roman" w:eastAsia="仿宋_GB2312" w:cs="Times New Roman"/>
                <w:b w:val="0"/>
                <w:bCs w:val="0"/>
                <w:i w:val="0"/>
                <w:caps w:val="0"/>
                <w:color w:val="000000"/>
                <w:spacing w:val="0"/>
                <w:kern w:val="2"/>
                <w:sz w:val="18"/>
                <w:szCs w:val="18"/>
                <w:u w:val="none"/>
                <w:shd w:val="clear"/>
                <w:lang w:bidi="ar"/>
              </w:rPr>
              <w:t>赵亮</w:t>
            </w:r>
            <w:r>
              <w:rPr>
                <w:rFonts w:hint="eastAsia" w:ascii="仿宋_GB2312" w:hAnsi="Times New Roman" w:eastAsia="仿宋_GB2312" w:cs="Times New Roman"/>
                <w:b w:val="0"/>
                <w:bCs w:val="0"/>
                <w:i w:val="0"/>
                <w:caps w:val="0"/>
                <w:color w:val="000000"/>
                <w:spacing w:val="0"/>
                <w:kern w:val="2"/>
                <w:sz w:val="18"/>
                <w:szCs w:val="18"/>
                <w:u w:val="none"/>
                <w:shd w:val="clear"/>
                <w:lang w:bidi="ar"/>
              </w:rPr>
              <w:fldChar w:fldCharType="end"/>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15175706189</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山东众诚鸭业有限公司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冯斌</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18865010285</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元盛食品制造(上海)有限公司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i w:val="0"/>
                <w:caps w:val="0"/>
                <w:color w:val="000000"/>
                <w:spacing w:val="0"/>
                <w:kern w:val="2"/>
                <w:sz w:val="18"/>
                <w:szCs w:val="18"/>
                <w:u w:val="none"/>
                <w:shd w:val="clear"/>
                <w:lang w:bidi="ar"/>
              </w:rPr>
              <w:fldChar w:fldCharType="begin"/>
            </w:r>
            <w:r>
              <w:rPr>
                <w:rFonts w:hint="eastAsia" w:ascii="仿宋_GB2312" w:hAnsi="Times New Roman" w:eastAsia="仿宋_GB2312" w:cs="Times New Roman"/>
                <w:b w:val="0"/>
                <w:bCs w:val="0"/>
                <w:i w:val="0"/>
                <w:caps w:val="0"/>
                <w:color w:val="000000"/>
                <w:spacing w:val="0"/>
                <w:kern w:val="2"/>
                <w:sz w:val="18"/>
                <w:szCs w:val="18"/>
                <w:u w:val="none"/>
                <w:shd w:val="clear"/>
                <w:lang w:bidi="ar"/>
              </w:rPr>
              <w:instrText xml:space="preserve"> HYPERLINK "javascript:gedit.show('contact',10241,'','04e762');" </w:instrText>
            </w:r>
            <w:r>
              <w:rPr>
                <w:rFonts w:hint="eastAsia" w:ascii="仿宋_GB2312" w:hAnsi="Times New Roman" w:eastAsia="仿宋_GB2312" w:cs="Times New Roman"/>
                <w:b w:val="0"/>
                <w:bCs w:val="0"/>
                <w:i w:val="0"/>
                <w:caps w:val="0"/>
                <w:color w:val="000000"/>
                <w:spacing w:val="0"/>
                <w:kern w:val="2"/>
                <w:sz w:val="18"/>
                <w:szCs w:val="18"/>
                <w:u w:val="none"/>
                <w:shd w:val="clear"/>
                <w:lang w:bidi="ar"/>
              </w:rPr>
              <w:fldChar w:fldCharType="separate"/>
            </w:r>
            <w:r>
              <w:rPr>
                <w:rFonts w:hint="eastAsia" w:ascii="仿宋_GB2312" w:hAnsi="Times New Roman" w:eastAsia="仿宋_GB2312" w:cs="Times New Roman"/>
                <w:b w:val="0"/>
                <w:bCs w:val="0"/>
                <w:i w:val="0"/>
                <w:caps w:val="0"/>
                <w:color w:val="000000"/>
                <w:spacing w:val="0"/>
                <w:kern w:val="2"/>
                <w:sz w:val="18"/>
                <w:szCs w:val="18"/>
                <w:u w:val="none"/>
                <w:shd w:val="clear"/>
                <w:lang w:bidi="ar"/>
              </w:rPr>
              <w:t>胡世旺</w:t>
            </w:r>
            <w:r>
              <w:rPr>
                <w:rFonts w:hint="eastAsia" w:ascii="仿宋_GB2312" w:hAnsi="Times New Roman" w:eastAsia="仿宋_GB2312" w:cs="Times New Roman"/>
                <w:b w:val="0"/>
                <w:bCs w:val="0"/>
                <w:i w:val="0"/>
                <w:caps w:val="0"/>
                <w:color w:val="000000"/>
                <w:spacing w:val="0"/>
                <w:kern w:val="2"/>
                <w:sz w:val="18"/>
                <w:szCs w:val="18"/>
                <w:u w:val="none"/>
                <w:shd w:val="clear"/>
                <w:lang w:bidi="ar"/>
              </w:rPr>
              <w:fldChar w:fldCharType="end"/>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15221189857</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海南勤富食品有限公司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周云峰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kinsoku/>
              <w:autoSpaceDE/>
              <w:autoSpaceDN/>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18389301956</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北京李先生餐饮管理股份有限公司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向志豪</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18641032699</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阳光餐饮（集团）有限公</w:t>
            </w:r>
            <w:r>
              <w:rPr>
                <w:rFonts w:hint="eastAsia" w:ascii="仿宋_GB2312" w:hAnsi="Times New Roman" w:eastAsia="仿宋_GB2312" w:cs="Times New Roman"/>
                <w:b w:val="0"/>
                <w:bCs w:val="0"/>
                <w:color w:val="000000"/>
                <w:kern w:val="2"/>
                <w:sz w:val="18"/>
                <w:szCs w:val="18"/>
                <w:lang w:bidi="ar"/>
              </w:rPr>
              <w:t>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郭进</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bidi="ar"/>
              </w:rPr>
              <w:t>18198297955</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老江阿泰餐饮管理（北京）有限公司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王建华</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13251850020</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河北恒创食品有限公司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吕志祥</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val="en-US" w:eastAsia="zh-CN" w:bidi="ar"/>
              </w:rPr>
              <w:t>15011097661</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r>
        <w:tblPrEx>
          <w:tblCellMar>
            <w:top w:w="0" w:type="dxa"/>
            <w:left w:w="0" w:type="dxa"/>
            <w:bottom w:w="0" w:type="dxa"/>
            <w:right w:w="0" w:type="dxa"/>
          </w:tblCellMar>
        </w:tblPrEx>
        <w:trPr>
          <w:trHeight w:val="424"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1"/>
                <w:numId w:val="0"/>
              </w:numPr>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p>
        </w:tc>
        <w:tc>
          <w:tcPr>
            <w:tcW w:w="3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权金城企业管理（北京）有限公司</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路永革</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40"/>
              </w:tabs>
              <w:spacing w:before="0" w:beforeAutospacing="0" w:after="0" w:afterAutospacing="0"/>
              <w:ind w:left="0" w:leftChars="0" w:right="0" w:rightChars="0"/>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b w:val="0"/>
                <w:bCs w:val="0"/>
                <w:color w:val="000000"/>
                <w:kern w:val="2"/>
                <w:sz w:val="18"/>
                <w:szCs w:val="18"/>
                <w:lang w:eastAsia="zh-CN" w:bidi="ar"/>
              </w:rPr>
              <w:t>13911088527</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2022年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540"/>
              </w:tabs>
              <w:contextualSpacing/>
              <w:jc w:val="left"/>
              <w:textAlignment w:val="auto"/>
              <w:rPr>
                <w:rFonts w:hint="eastAsia" w:ascii="仿宋_GB2312" w:hAnsi="Times New Roman" w:eastAsia="仿宋_GB2312" w:cs="Times New Roman"/>
                <w:color w:val="000000"/>
                <w:kern w:val="2"/>
                <w:sz w:val="18"/>
                <w:szCs w:val="18"/>
                <w:lang w:bidi="ar"/>
              </w:rPr>
            </w:pPr>
            <w:r>
              <w:rPr>
                <w:rFonts w:hint="eastAsia" w:ascii="仿宋_GB2312" w:hAnsi="Times New Roman" w:eastAsia="仿宋_GB2312" w:cs="Times New Roman"/>
                <w:color w:val="000000"/>
                <w:kern w:val="2"/>
                <w:sz w:val="18"/>
                <w:szCs w:val="18"/>
                <w:lang w:val="en-US" w:eastAsia="zh-CN" w:bidi="ar"/>
              </w:rPr>
              <w:t>线上</w:t>
            </w:r>
          </w:p>
        </w:tc>
      </w:tr>
    </w:tbl>
    <w:p>
      <w:pPr>
        <w:widowControl/>
        <w:tabs>
          <w:tab w:val="left" w:pos="540"/>
        </w:tabs>
        <w:contextualSpacing/>
        <w:jc w:val="left"/>
        <w:rPr>
          <w:rFonts w:hint="eastAsia" w:ascii="仿宋_GB2312" w:eastAsia="仿宋_GB2312"/>
          <w:color w:val="000000"/>
          <w:sz w:val="18"/>
          <w:szCs w:val="18"/>
        </w:rPr>
      </w:pPr>
    </w:p>
    <w:sectPr>
      <w:footerReference r:id="rId3" w:type="default"/>
      <w:pgSz w:w="11906" w:h="16838"/>
      <w:pgMar w:top="1440" w:right="1800" w:bottom="1440" w:left="180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TW"/>
      </w:rPr>
      <w:t>7</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C4B56"/>
    <w:multiLevelType w:val="singleLevel"/>
    <w:tmpl w:val="04EC4B56"/>
    <w:lvl w:ilvl="0" w:tentative="0">
      <w:start w:val="1"/>
      <w:numFmt w:val="decimal"/>
      <w:lvlText w:val="%1."/>
      <w:lvlJc w:val="left"/>
      <w:pPr>
        <w:ind w:left="425" w:hanging="425"/>
      </w:pPr>
      <w:rPr>
        <w:rFonts w:hint="default"/>
      </w:rPr>
    </w:lvl>
  </w:abstractNum>
  <w:abstractNum w:abstractNumId="1">
    <w:nsid w:val="288877F6"/>
    <w:multiLevelType w:val="singleLevel"/>
    <w:tmpl w:val="288877F6"/>
    <w:lvl w:ilvl="0" w:tentative="0">
      <w:start w:val="3"/>
      <w:numFmt w:val="chineseCounting"/>
      <w:suff w:val="nothing"/>
      <w:lvlText w:val="%1、"/>
      <w:lvlJc w:val="left"/>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
      <w:suff w:val="nothing"/>
      <w:lvlText w:val="%1%2　"/>
      <w:lvlJc w:val="left"/>
      <w:pPr>
        <w:ind w:left="142" w:firstLine="0"/>
      </w:pPr>
      <w:rPr>
        <w:rFonts w:hint="eastAsia" w:ascii="黑体" w:eastAsia="黑体"/>
        <w:b w:val="0"/>
        <w:i w:val="0"/>
        <w:sz w:val="21"/>
      </w:rPr>
    </w:lvl>
    <w:lvl w:ilvl="2" w:tentative="0">
      <w:start w:val="1"/>
      <w:numFmt w:val="decimal"/>
      <w:pStyle w:val="1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8789"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OTMwMzY3OTRkNjFlMjIyZDk2Y2UzMWUwNTM3YzgifQ=="/>
  </w:docVars>
  <w:rsids>
    <w:rsidRoot w:val="51403F9D"/>
    <w:rsid w:val="020F5D1B"/>
    <w:rsid w:val="02817875"/>
    <w:rsid w:val="02F56D74"/>
    <w:rsid w:val="070940BD"/>
    <w:rsid w:val="09E0077E"/>
    <w:rsid w:val="0C511BD8"/>
    <w:rsid w:val="0C6D2CB1"/>
    <w:rsid w:val="0F25361F"/>
    <w:rsid w:val="0FFF5E16"/>
    <w:rsid w:val="110712EE"/>
    <w:rsid w:val="11483317"/>
    <w:rsid w:val="13017283"/>
    <w:rsid w:val="136D0C9A"/>
    <w:rsid w:val="15D7259C"/>
    <w:rsid w:val="16E6314C"/>
    <w:rsid w:val="179E2C2B"/>
    <w:rsid w:val="18891DF4"/>
    <w:rsid w:val="197D5D39"/>
    <w:rsid w:val="19EF7592"/>
    <w:rsid w:val="1C281B11"/>
    <w:rsid w:val="1D0536CB"/>
    <w:rsid w:val="1DAD2326"/>
    <w:rsid w:val="21985568"/>
    <w:rsid w:val="242365B3"/>
    <w:rsid w:val="24E707BB"/>
    <w:rsid w:val="255103BF"/>
    <w:rsid w:val="26477E2A"/>
    <w:rsid w:val="272A498F"/>
    <w:rsid w:val="28C93EA1"/>
    <w:rsid w:val="2A5F3FBF"/>
    <w:rsid w:val="2D391DD0"/>
    <w:rsid w:val="2D4010AF"/>
    <w:rsid w:val="2D8341E3"/>
    <w:rsid w:val="2F652C74"/>
    <w:rsid w:val="2FAE26E4"/>
    <w:rsid w:val="2FFC428D"/>
    <w:rsid w:val="30F008F3"/>
    <w:rsid w:val="3389388B"/>
    <w:rsid w:val="33EE3045"/>
    <w:rsid w:val="342235BE"/>
    <w:rsid w:val="34246F6A"/>
    <w:rsid w:val="3766158E"/>
    <w:rsid w:val="387E0FDF"/>
    <w:rsid w:val="399860D0"/>
    <w:rsid w:val="39D0380C"/>
    <w:rsid w:val="3A771506"/>
    <w:rsid w:val="3B6457C0"/>
    <w:rsid w:val="3BCE5DD9"/>
    <w:rsid w:val="3DE24B78"/>
    <w:rsid w:val="406408F0"/>
    <w:rsid w:val="411A73CB"/>
    <w:rsid w:val="41481E5B"/>
    <w:rsid w:val="41705AB9"/>
    <w:rsid w:val="423C1CEE"/>
    <w:rsid w:val="42C817D4"/>
    <w:rsid w:val="45D87F80"/>
    <w:rsid w:val="471B3F40"/>
    <w:rsid w:val="48D27939"/>
    <w:rsid w:val="4AD72967"/>
    <w:rsid w:val="4E52289A"/>
    <w:rsid w:val="500229A0"/>
    <w:rsid w:val="501B4A8D"/>
    <w:rsid w:val="505428F9"/>
    <w:rsid w:val="509C41A4"/>
    <w:rsid w:val="51017B40"/>
    <w:rsid w:val="510A745C"/>
    <w:rsid w:val="51403F9D"/>
    <w:rsid w:val="51A34B57"/>
    <w:rsid w:val="51B51709"/>
    <w:rsid w:val="52327662"/>
    <w:rsid w:val="532332B5"/>
    <w:rsid w:val="53DF0ECE"/>
    <w:rsid w:val="54644CDE"/>
    <w:rsid w:val="55CC45C9"/>
    <w:rsid w:val="572C2D3A"/>
    <w:rsid w:val="57A34E82"/>
    <w:rsid w:val="59861B88"/>
    <w:rsid w:val="5B1C2265"/>
    <w:rsid w:val="5BC21C8B"/>
    <w:rsid w:val="5E6B784D"/>
    <w:rsid w:val="5FFE7F3F"/>
    <w:rsid w:val="60510A1F"/>
    <w:rsid w:val="6068444D"/>
    <w:rsid w:val="61AC2712"/>
    <w:rsid w:val="620D70DD"/>
    <w:rsid w:val="645C2923"/>
    <w:rsid w:val="64C14A5B"/>
    <w:rsid w:val="650D2C1F"/>
    <w:rsid w:val="66167DC0"/>
    <w:rsid w:val="6664004F"/>
    <w:rsid w:val="67DD70C6"/>
    <w:rsid w:val="6A9F1114"/>
    <w:rsid w:val="6B1B42E7"/>
    <w:rsid w:val="6CEF4A8A"/>
    <w:rsid w:val="6DA856F9"/>
    <w:rsid w:val="6DB17F35"/>
    <w:rsid w:val="6F6E1D6E"/>
    <w:rsid w:val="70906FFB"/>
    <w:rsid w:val="7250522E"/>
    <w:rsid w:val="726305F6"/>
    <w:rsid w:val="73620868"/>
    <w:rsid w:val="737C78ED"/>
    <w:rsid w:val="756E17BF"/>
    <w:rsid w:val="789B1D7D"/>
    <w:rsid w:val="78DA764A"/>
    <w:rsid w:val="79F920D3"/>
    <w:rsid w:val="7B377015"/>
    <w:rsid w:val="7BAD1CA3"/>
    <w:rsid w:val="7E1900D3"/>
    <w:rsid w:val="7F207CC7"/>
    <w:rsid w:val="7FB1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spacing w:before="0" w:beforeAutospacing="1" w:after="0" w:afterAutospacing="1"/>
      <w:jc w:val="left"/>
    </w:pPr>
    <w:rPr>
      <w:rFonts w:hint="eastAsia" w:ascii="宋体" w:hAnsi="宋体" w:eastAsia="宋体" w:cs="宋体"/>
      <w:b/>
      <w:bCs/>
      <w:color w:val="5B9BD5" w:themeColor="accent1"/>
      <w:kern w:val="0"/>
      <w:sz w:val="48"/>
      <w:szCs w:val="48"/>
      <w:lang w:val="en-US" w:eastAsia="zh-CN" w:bidi="ar"/>
      <w14:textFill>
        <w14:solidFill>
          <w14:schemeClr w14:val="accent1"/>
        </w14:solidFill>
      </w14:textFill>
    </w:rPr>
  </w:style>
  <w:style w:type="paragraph" w:styleId="3">
    <w:name w:val="heading 2"/>
    <w:next w:val="1"/>
    <w:link w:val="11"/>
    <w:semiHidden/>
    <w:unhideWhenUsed/>
    <w:qFormat/>
    <w:uiPriority w:val="0"/>
    <w:pPr>
      <w:keepNext/>
      <w:keepLines/>
      <w:spacing w:before="120" w:after="120"/>
      <w:outlineLvl w:val="1"/>
    </w:pPr>
    <w:rPr>
      <w:rFonts w:eastAsia="Microsoft YaHei UI" w:asciiTheme="minorAscii" w:hAnsiTheme="minorAscii" w:cstheme="minorBidi"/>
      <w:b/>
      <w:bCs/>
      <w:color w:val="44546A" w:themeColor="text2"/>
      <w:kern w:val="0"/>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PMingLiU"/>
      <w:kern w:val="0"/>
      <w:sz w:val="2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标题 1 Char"/>
    <w:basedOn w:val="8"/>
    <w:link w:val="2"/>
    <w:qFormat/>
    <w:uiPriority w:val="9"/>
    <w:rPr>
      <w:rFonts w:eastAsia="Microsoft YaHei UI" w:asciiTheme="majorAscii" w:hAnsiTheme="majorAscii" w:cstheme="majorBidi"/>
      <w:color w:val="5B9BD5" w:themeColor="accent1"/>
      <w:kern w:val="0"/>
      <w:sz w:val="36"/>
      <w:szCs w:val="36"/>
      <w:lang w:eastAsia="ja-JP"/>
      <w14:textFill>
        <w14:solidFill>
          <w14:schemeClr w14:val="accent1"/>
        </w14:solidFill>
      </w14:textFill>
    </w:rPr>
  </w:style>
  <w:style w:type="character" w:customStyle="1" w:styleId="11">
    <w:name w:val="标题 2 Char"/>
    <w:basedOn w:val="8"/>
    <w:link w:val="3"/>
    <w:qFormat/>
    <w:uiPriority w:val="9"/>
    <w:rPr>
      <w:rFonts w:eastAsia="Microsoft YaHei UI" w:asciiTheme="minorAscii" w:hAnsiTheme="minorAscii"/>
      <w:b/>
      <w:bCs/>
      <w:color w:val="44546A" w:themeColor="text2"/>
      <w:kern w:val="0"/>
      <w:sz w:val="26"/>
      <w:szCs w:val="26"/>
      <w:lang w:eastAsia="ja-JP"/>
      <w14:textFill>
        <w14:solidFill>
          <w14:schemeClr w14:val="tx2"/>
        </w14:solidFill>
      </w14:textFill>
    </w:rPr>
  </w:style>
  <w:style w:type="paragraph" w:customStyle="1" w:styleId="12">
    <w:name w:val="列出段落2"/>
    <w:basedOn w:val="1"/>
    <w:qFormat/>
    <w:uiPriority w:val="0"/>
    <w:pPr>
      <w:ind w:firstLine="420" w:firstLineChars="200"/>
    </w:p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准文件_一级条标题"/>
    <w:basedOn w:val="15"/>
    <w:next w:val="13"/>
    <w:qFormat/>
    <w:uiPriority w:val="0"/>
    <w:pPr>
      <w:numPr>
        <w:ilvl w:val="2"/>
      </w:numPr>
      <w:spacing w:before="50" w:beforeLines="50" w:after="50" w:afterLines="50"/>
      <w:outlineLvl w:val="1"/>
    </w:pPr>
  </w:style>
  <w:style w:type="paragraph" w:customStyle="1" w:styleId="15">
    <w:name w:val="标准文件_章标题"/>
    <w:next w:val="13"/>
    <w:qFormat/>
    <w:uiPriority w:val="0"/>
    <w:pPr>
      <w:numPr>
        <w:ilvl w:val="1"/>
        <w:numId w:val="1"/>
      </w:numPr>
      <w:spacing w:before="100" w:beforeLines="100" w:after="100" w:afterLines="100"/>
      <w:ind w:left="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4239</Words>
  <Characters>4796</Characters>
  <Lines>0</Lines>
  <Paragraphs>0</Paragraphs>
  <TotalTime>5</TotalTime>
  <ScaleCrop>false</ScaleCrop>
  <LinksUpToDate>false</LinksUpToDate>
  <CharactersWithSpaces>4857</CharactersWithSpaces>
  <Application>WPS Office_11.1.0.10943_F1E327BC-269C-435d-A152-05C5408002CA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2022-06-23T09:13:00Z</dcterms:created>
  <dc:creator>©~~星灵ing smille~</dc:creator>
  <cp:lastModifiedBy>嘻嘻嘻嘻哈</cp:lastModifiedBy>
  <dcterms:modified xsi:type="dcterms:W3CDTF">2022-07-13T02:13:40Z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892EFC16AAC842FE833244B63E8E2CA2</vt:lpwstr>
  </property>
</Properties>
</file>